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90EA" w14:textId="77777777" w:rsidR="00E56F8D" w:rsidRPr="00356F7D" w:rsidRDefault="00E56F8D" w:rsidP="00605BCA">
      <w:pPr>
        <w:pStyle w:val="CVKeypointHdr"/>
        <w:pBdr>
          <w:bottom w:val="single" w:sz="4" w:space="0" w:color="auto"/>
          <w:between w:val="single" w:sz="4" w:space="1" w:color="auto"/>
          <w:bar w:val="single" w:sz="4" w:color="auto"/>
        </w:pBdr>
        <w:rPr>
          <w:rFonts w:cstheme="minorHAnsi"/>
          <w:sz w:val="20"/>
          <w:szCs w:val="24"/>
        </w:rPr>
      </w:pPr>
      <w:r w:rsidRPr="00356F7D">
        <w:rPr>
          <w:rFonts w:cstheme="minorHAnsi"/>
          <w:sz w:val="20"/>
          <w:szCs w:val="24"/>
        </w:rPr>
        <w:t>Personalia</w:t>
      </w:r>
    </w:p>
    <w:tbl>
      <w:tblPr>
        <w:tblStyle w:val="TableGrid"/>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6"/>
      </w:tblGrid>
      <w:tr w:rsidR="00E56F8D" w:rsidRPr="00002846" w14:paraId="43F9FCFE" w14:textId="77777777" w:rsidTr="00605BCA">
        <w:trPr>
          <w:trHeight w:val="2855"/>
        </w:trPr>
        <w:tc>
          <w:tcPr>
            <w:tcW w:w="9176" w:type="dxa"/>
          </w:tcPr>
          <w:p w14:paraId="2E37494F" w14:textId="77777777" w:rsidR="00E56F8D" w:rsidRDefault="00E56F8D" w:rsidP="00E56F8D"/>
          <w:tbl>
            <w:tblPr>
              <w:tblStyle w:val="TableGrid"/>
              <w:tblW w:w="894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2788"/>
              <w:gridCol w:w="3036"/>
              <w:gridCol w:w="3125"/>
            </w:tblGrid>
            <w:tr w:rsidR="00E56F8D" w:rsidRPr="00002846" w14:paraId="32FB0713" w14:textId="77777777" w:rsidTr="00605BCA">
              <w:trPr>
                <w:trHeight w:val="256"/>
              </w:trPr>
              <w:tc>
                <w:tcPr>
                  <w:tcW w:w="2788" w:type="dxa"/>
                  <w:shd w:val="clear" w:color="auto" w:fill="DAEEF3" w:themeFill="accent5" w:themeFillTint="33"/>
                </w:tcPr>
                <w:p w14:paraId="1A042F8C" w14:textId="77777777" w:rsidR="00E56F8D" w:rsidRPr="00002846" w:rsidRDefault="00E56F8D" w:rsidP="00605BCA">
                  <w:pPr>
                    <w:pStyle w:val="CVRole"/>
                    <w:tabs>
                      <w:tab w:val="clear" w:pos="2880"/>
                      <w:tab w:val="left" w:pos="0"/>
                    </w:tabs>
                    <w:ind w:left="0" w:firstLine="0"/>
                    <w:rPr>
                      <w:rFonts w:cstheme="minorHAnsi"/>
                      <w:sz w:val="20"/>
                      <w:szCs w:val="20"/>
                    </w:rPr>
                  </w:pPr>
                  <w:r w:rsidRPr="00002846">
                    <w:rPr>
                      <w:rFonts w:cstheme="minorHAnsi"/>
                      <w:sz w:val="20"/>
                      <w:szCs w:val="20"/>
                    </w:rPr>
                    <w:t>Bedrijfsnaam</w:t>
                  </w:r>
                </w:p>
              </w:tc>
              <w:tc>
                <w:tcPr>
                  <w:tcW w:w="3036" w:type="dxa"/>
                  <w:shd w:val="clear" w:color="auto" w:fill="DAEEF3" w:themeFill="accent5" w:themeFillTint="33"/>
                </w:tcPr>
                <w:p w14:paraId="2DA0CB27" w14:textId="77777777" w:rsidR="00E56F8D" w:rsidRPr="00002846" w:rsidRDefault="00E56F8D" w:rsidP="00605BCA">
                  <w:pPr>
                    <w:pStyle w:val="CVRole"/>
                    <w:tabs>
                      <w:tab w:val="clear" w:pos="2880"/>
                      <w:tab w:val="left" w:pos="0"/>
                    </w:tabs>
                    <w:ind w:left="0" w:firstLine="0"/>
                    <w:rPr>
                      <w:rFonts w:cstheme="minorHAnsi"/>
                      <w:b w:val="0"/>
                      <w:sz w:val="20"/>
                      <w:szCs w:val="20"/>
                    </w:rPr>
                  </w:pPr>
                  <w:r w:rsidRPr="00002846">
                    <w:rPr>
                      <w:rFonts w:cstheme="minorHAnsi"/>
                      <w:b w:val="0"/>
                      <w:sz w:val="20"/>
                      <w:szCs w:val="20"/>
                    </w:rPr>
                    <w:t>Maes Consultancy</w:t>
                  </w:r>
                </w:p>
              </w:tc>
              <w:tc>
                <w:tcPr>
                  <w:tcW w:w="3125" w:type="dxa"/>
                  <w:vMerge w:val="restart"/>
                  <w:shd w:val="clear" w:color="auto" w:fill="DAEEF3" w:themeFill="accent5" w:themeFillTint="33"/>
                </w:tcPr>
                <w:p w14:paraId="0C9E60FA" w14:textId="77777777" w:rsidR="00E56F8D" w:rsidRPr="00002846" w:rsidRDefault="00E56F8D" w:rsidP="00605BCA">
                  <w:pPr>
                    <w:pStyle w:val="CVRole"/>
                    <w:tabs>
                      <w:tab w:val="clear" w:pos="2880"/>
                      <w:tab w:val="left" w:pos="0"/>
                    </w:tabs>
                    <w:ind w:left="0" w:firstLine="0"/>
                    <w:jc w:val="center"/>
                    <w:rPr>
                      <w:rFonts w:cstheme="minorHAnsi"/>
                      <w:b w:val="0"/>
                      <w:sz w:val="20"/>
                      <w:szCs w:val="20"/>
                    </w:rPr>
                  </w:pPr>
                  <w:r>
                    <w:rPr>
                      <w:rFonts w:cstheme="minorHAnsi"/>
                      <w:b w:val="0"/>
                      <w:sz w:val="20"/>
                      <w:szCs w:val="20"/>
                    </w:rPr>
                    <w:t xml:space="preserve">         </w:t>
                  </w:r>
                  <w:r>
                    <w:rPr>
                      <w:rFonts w:cstheme="minorHAnsi"/>
                      <w:noProof/>
                      <w:sz w:val="20"/>
                      <w:szCs w:val="20"/>
                    </w:rPr>
                    <w:drawing>
                      <wp:inline distT="0" distB="0" distL="0" distR="0" wp14:anchorId="7F459531" wp14:editId="2B798093">
                        <wp:extent cx="1185026" cy="1481221"/>
                        <wp:effectExtent l="0" t="0" r="0" b="5080"/>
                        <wp:docPr id="1" name="Afbeelding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 person wearing glasses&#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728" cy="1513348"/>
                                </a:xfrm>
                                <a:prstGeom prst="rect">
                                  <a:avLst/>
                                </a:prstGeom>
                                <a:noFill/>
                                <a:ln>
                                  <a:noFill/>
                                </a:ln>
                              </pic:spPr>
                            </pic:pic>
                          </a:graphicData>
                        </a:graphic>
                      </wp:inline>
                    </w:drawing>
                  </w:r>
                </w:p>
              </w:tc>
            </w:tr>
            <w:tr w:rsidR="00E56F8D" w:rsidRPr="00002846" w14:paraId="32E81DE1" w14:textId="77777777" w:rsidTr="00605BCA">
              <w:trPr>
                <w:trHeight w:val="417"/>
              </w:trPr>
              <w:tc>
                <w:tcPr>
                  <w:tcW w:w="2788" w:type="dxa"/>
                  <w:shd w:val="clear" w:color="auto" w:fill="DAEEF3" w:themeFill="accent5" w:themeFillTint="33"/>
                </w:tcPr>
                <w:p w14:paraId="634B3CD7" w14:textId="77777777" w:rsidR="00E56F8D" w:rsidRPr="00002846" w:rsidRDefault="00E56F8D" w:rsidP="00605BCA">
                  <w:pPr>
                    <w:pStyle w:val="CVRole"/>
                    <w:tabs>
                      <w:tab w:val="clear" w:pos="2880"/>
                      <w:tab w:val="left" w:pos="0"/>
                    </w:tabs>
                    <w:ind w:left="0" w:firstLine="0"/>
                    <w:rPr>
                      <w:rFonts w:cstheme="minorHAnsi"/>
                      <w:sz w:val="20"/>
                      <w:szCs w:val="20"/>
                    </w:rPr>
                  </w:pPr>
                  <w:r w:rsidRPr="00002846">
                    <w:rPr>
                      <w:rFonts w:cstheme="minorHAnsi"/>
                      <w:sz w:val="20"/>
                      <w:szCs w:val="20"/>
                    </w:rPr>
                    <w:t>Adres</w:t>
                  </w:r>
                </w:p>
              </w:tc>
              <w:tc>
                <w:tcPr>
                  <w:tcW w:w="3036" w:type="dxa"/>
                  <w:shd w:val="clear" w:color="auto" w:fill="DAEEF3" w:themeFill="accent5" w:themeFillTint="33"/>
                </w:tcPr>
                <w:p w14:paraId="5869F53F" w14:textId="77777777" w:rsidR="00E56F8D" w:rsidRPr="00002846" w:rsidRDefault="00E56F8D" w:rsidP="00605BCA">
                  <w:pPr>
                    <w:pStyle w:val="CVRole"/>
                    <w:tabs>
                      <w:tab w:val="clear" w:pos="2880"/>
                      <w:tab w:val="left" w:pos="0"/>
                    </w:tabs>
                    <w:ind w:left="0" w:firstLine="0"/>
                    <w:rPr>
                      <w:rFonts w:cstheme="minorHAnsi"/>
                      <w:b w:val="0"/>
                      <w:sz w:val="20"/>
                      <w:szCs w:val="20"/>
                    </w:rPr>
                  </w:pPr>
                  <w:r w:rsidRPr="00002846">
                    <w:rPr>
                      <w:rFonts w:cstheme="minorHAnsi"/>
                      <w:b w:val="0"/>
                      <w:sz w:val="20"/>
                      <w:szCs w:val="20"/>
                    </w:rPr>
                    <w:t>J. Homan van der Heideplein 48</w:t>
                  </w:r>
                </w:p>
              </w:tc>
              <w:tc>
                <w:tcPr>
                  <w:tcW w:w="3125" w:type="dxa"/>
                  <w:vMerge/>
                  <w:shd w:val="clear" w:color="auto" w:fill="DAEEF3" w:themeFill="accent5" w:themeFillTint="33"/>
                </w:tcPr>
                <w:p w14:paraId="73F2565D" w14:textId="77777777" w:rsidR="00E56F8D" w:rsidRPr="00002846" w:rsidRDefault="00E56F8D" w:rsidP="00605BCA">
                  <w:pPr>
                    <w:pStyle w:val="CVRole"/>
                    <w:tabs>
                      <w:tab w:val="clear" w:pos="2880"/>
                      <w:tab w:val="left" w:pos="0"/>
                    </w:tabs>
                    <w:ind w:left="0" w:firstLine="0"/>
                    <w:rPr>
                      <w:rFonts w:cstheme="minorHAnsi"/>
                      <w:b w:val="0"/>
                      <w:sz w:val="20"/>
                      <w:szCs w:val="20"/>
                    </w:rPr>
                  </w:pPr>
                </w:p>
              </w:tc>
            </w:tr>
            <w:tr w:rsidR="00E56F8D" w:rsidRPr="00002846" w14:paraId="7F6DC4E9" w14:textId="77777777" w:rsidTr="00605BCA">
              <w:trPr>
                <w:trHeight w:val="256"/>
              </w:trPr>
              <w:tc>
                <w:tcPr>
                  <w:tcW w:w="2788" w:type="dxa"/>
                  <w:shd w:val="clear" w:color="auto" w:fill="DAEEF3" w:themeFill="accent5" w:themeFillTint="33"/>
                </w:tcPr>
                <w:p w14:paraId="0DCF1064" w14:textId="77777777" w:rsidR="00E56F8D" w:rsidRPr="00002846" w:rsidRDefault="00E56F8D" w:rsidP="00605BCA">
                  <w:pPr>
                    <w:pStyle w:val="CVRole"/>
                    <w:tabs>
                      <w:tab w:val="clear" w:pos="2880"/>
                      <w:tab w:val="left" w:pos="0"/>
                    </w:tabs>
                    <w:ind w:left="0" w:firstLine="0"/>
                    <w:rPr>
                      <w:rFonts w:cstheme="minorHAnsi"/>
                      <w:sz w:val="20"/>
                      <w:szCs w:val="20"/>
                    </w:rPr>
                  </w:pPr>
                  <w:r w:rsidRPr="00002846">
                    <w:rPr>
                      <w:rFonts w:cstheme="minorHAnsi"/>
                      <w:sz w:val="20"/>
                      <w:szCs w:val="20"/>
                    </w:rPr>
                    <w:t>Postcode / plaats</w:t>
                  </w:r>
                </w:p>
              </w:tc>
              <w:tc>
                <w:tcPr>
                  <w:tcW w:w="3036" w:type="dxa"/>
                  <w:shd w:val="clear" w:color="auto" w:fill="DAEEF3" w:themeFill="accent5" w:themeFillTint="33"/>
                </w:tcPr>
                <w:p w14:paraId="5BB48306" w14:textId="77777777" w:rsidR="00E56F8D" w:rsidRPr="00002846" w:rsidRDefault="00E56F8D" w:rsidP="00605BCA">
                  <w:pPr>
                    <w:pStyle w:val="CVRole"/>
                    <w:tabs>
                      <w:tab w:val="clear" w:pos="2880"/>
                      <w:tab w:val="left" w:pos="0"/>
                    </w:tabs>
                    <w:ind w:left="0" w:firstLine="0"/>
                    <w:rPr>
                      <w:rFonts w:cstheme="minorHAnsi"/>
                      <w:b w:val="0"/>
                      <w:sz w:val="20"/>
                      <w:szCs w:val="20"/>
                    </w:rPr>
                  </w:pPr>
                  <w:r w:rsidRPr="00002846">
                    <w:rPr>
                      <w:rFonts w:cstheme="minorHAnsi"/>
                      <w:b w:val="0"/>
                      <w:sz w:val="20"/>
                      <w:szCs w:val="20"/>
                    </w:rPr>
                    <w:t>3604DK Maarssen</w:t>
                  </w:r>
                </w:p>
              </w:tc>
              <w:tc>
                <w:tcPr>
                  <w:tcW w:w="3125" w:type="dxa"/>
                  <w:vMerge/>
                  <w:shd w:val="clear" w:color="auto" w:fill="DAEEF3" w:themeFill="accent5" w:themeFillTint="33"/>
                </w:tcPr>
                <w:p w14:paraId="37136DF3" w14:textId="77777777" w:rsidR="00E56F8D" w:rsidRPr="00002846" w:rsidRDefault="00E56F8D" w:rsidP="00605BCA">
                  <w:pPr>
                    <w:pStyle w:val="CVRole"/>
                    <w:tabs>
                      <w:tab w:val="clear" w:pos="2880"/>
                      <w:tab w:val="left" w:pos="0"/>
                    </w:tabs>
                    <w:ind w:left="0" w:firstLine="0"/>
                    <w:rPr>
                      <w:rFonts w:cstheme="minorHAnsi"/>
                      <w:b w:val="0"/>
                      <w:sz w:val="20"/>
                      <w:szCs w:val="20"/>
                    </w:rPr>
                  </w:pPr>
                </w:p>
              </w:tc>
            </w:tr>
            <w:tr w:rsidR="00E56F8D" w:rsidRPr="00002846" w14:paraId="7113940B" w14:textId="77777777" w:rsidTr="00605BCA">
              <w:trPr>
                <w:trHeight w:val="264"/>
              </w:trPr>
              <w:tc>
                <w:tcPr>
                  <w:tcW w:w="2788" w:type="dxa"/>
                  <w:shd w:val="clear" w:color="auto" w:fill="DAEEF3" w:themeFill="accent5" w:themeFillTint="33"/>
                </w:tcPr>
                <w:p w14:paraId="31282358" w14:textId="77777777" w:rsidR="00E56F8D" w:rsidRPr="00002846" w:rsidRDefault="00E56F8D" w:rsidP="00605BCA">
                  <w:pPr>
                    <w:pStyle w:val="CVRole"/>
                    <w:tabs>
                      <w:tab w:val="clear" w:pos="2880"/>
                      <w:tab w:val="left" w:pos="0"/>
                    </w:tabs>
                    <w:ind w:left="0" w:firstLine="0"/>
                    <w:rPr>
                      <w:rFonts w:cstheme="minorHAnsi"/>
                      <w:sz w:val="20"/>
                      <w:szCs w:val="20"/>
                    </w:rPr>
                  </w:pPr>
                  <w:r w:rsidRPr="00002846">
                    <w:rPr>
                      <w:rFonts w:cstheme="minorHAnsi"/>
                      <w:sz w:val="20"/>
                      <w:szCs w:val="20"/>
                    </w:rPr>
                    <w:t>Geboortedatum</w:t>
                  </w:r>
                </w:p>
              </w:tc>
              <w:tc>
                <w:tcPr>
                  <w:tcW w:w="3036" w:type="dxa"/>
                  <w:shd w:val="clear" w:color="auto" w:fill="DAEEF3" w:themeFill="accent5" w:themeFillTint="33"/>
                </w:tcPr>
                <w:p w14:paraId="6BE0B4D1" w14:textId="77777777" w:rsidR="00E56F8D" w:rsidRPr="00002846" w:rsidRDefault="00E56F8D" w:rsidP="00605BCA">
                  <w:pPr>
                    <w:pStyle w:val="CVRole"/>
                    <w:tabs>
                      <w:tab w:val="clear" w:pos="2880"/>
                      <w:tab w:val="left" w:pos="0"/>
                    </w:tabs>
                    <w:ind w:left="0" w:firstLine="0"/>
                    <w:rPr>
                      <w:rFonts w:cstheme="minorHAnsi"/>
                      <w:b w:val="0"/>
                      <w:sz w:val="20"/>
                      <w:szCs w:val="20"/>
                    </w:rPr>
                  </w:pPr>
                  <w:r w:rsidRPr="00002846">
                    <w:rPr>
                      <w:rFonts w:cstheme="minorHAnsi"/>
                      <w:b w:val="0"/>
                      <w:sz w:val="20"/>
                      <w:szCs w:val="20"/>
                    </w:rPr>
                    <w:t>22-06-1966</w:t>
                  </w:r>
                </w:p>
              </w:tc>
              <w:tc>
                <w:tcPr>
                  <w:tcW w:w="3125" w:type="dxa"/>
                  <w:vMerge/>
                  <w:shd w:val="clear" w:color="auto" w:fill="DAEEF3" w:themeFill="accent5" w:themeFillTint="33"/>
                </w:tcPr>
                <w:p w14:paraId="2685AB91" w14:textId="77777777" w:rsidR="00E56F8D" w:rsidRPr="00002846" w:rsidRDefault="00E56F8D" w:rsidP="00605BCA">
                  <w:pPr>
                    <w:pStyle w:val="CVRole"/>
                    <w:tabs>
                      <w:tab w:val="clear" w:pos="2880"/>
                      <w:tab w:val="left" w:pos="0"/>
                    </w:tabs>
                    <w:ind w:left="0" w:firstLine="0"/>
                    <w:rPr>
                      <w:rFonts w:cstheme="minorHAnsi"/>
                      <w:b w:val="0"/>
                      <w:sz w:val="20"/>
                      <w:szCs w:val="20"/>
                    </w:rPr>
                  </w:pPr>
                </w:p>
              </w:tc>
            </w:tr>
            <w:tr w:rsidR="00E56F8D" w:rsidRPr="00002846" w14:paraId="6DCF7644" w14:textId="77777777" w:rsidTr="00605BCA">
              <w:trPr>
                <w:trHeight w:val="256"/>
              </w:trPr>
              <w:tc>
                <w:tcPr>
                  <w:tcW w:w="2788" w:type="dxa"/>
                  <w:shd w:val="clear" w:color="auto" w:fill="DAEEF3" w:themeFill="accent5" w:themeFillTint="33"/>
                </w:tcPr>
                <w:p w14:paraId="172356F2" w14:textId="77777777" w:rsidR="00E56F8D" w:rsidRPr="00002846" w:rsidRDefault="00E56F8D" w:rsidP="00605BCA">
                  <w:pPr>
                    <w:pStyle w:val="CVRole"/>
                    <w:tabs>
                      <w:tab w:val="clear" w:pos="2880"/>
                      <w:tab w:val="left" w:pos="0"/>
                    </w:tabs>
                    <w:ind w:left="0" w:firstLine="0"/>
                    <w:rPr>
                      <w:rFonts w:cstheme="minorHAnsi"/>
                      <w:sz w:val="20"/>
                      <w:szCs w:val="20"/>
                    </w:rPr>
                  </w:pPr>
                  <w:r w:rsidRPr="00002846">
                    <w:rPr>
                      <w:rFonts w:cstheme="minorHAnsi"/>
                      <w:sz w:val="20"/>
                      <w:szCs w:val="20"/>
                    </w:rPr>
                    <w:t>Email</w:t>
                  </w:r>
                </w:p>
              </w:tc>
              <w:tc>
                <w:tcPr>
                  <w:tcW w:w="3036" w:type="dxa"/>
                  <w:shd w:val="clear" w:color="auto" w:fill="DAEEF3" w:themeFill="accent5" w:themeFillTint="33"/>
                </w:tcPr>
                <w:p w14:paraId="41CB3996" w14:textId="77777777" w:rsidR="00E56F8D" w:rsidRPr="00002846" w:rsidRDefault="00000000" w:rsidP="00605BCA">
                  <w:pPr>
                    <w:pStyle w:val="CVRole"/>
                    <w:tabs>
                      <w:tab w:val="clear" w:pos="2880"/>
                      <w:tab w:val="left" w:pos="0"/>
                    </w:tabs>
                    <w:ind w:left="0" w:firstLine="0"/>
                    <w:rPr>
                      <w:rFonts w:cstheme="minorHAnsi"/>
                      <w:b w:val="0"/>
                      <w:sz w:val="20"/>
                      <w:szCs w:val="20"/>
                    </w:rPr>
                  </w:pPr>
                  <w:hyperlink r:id="rId9" w:history="1">
                    <w:r w:rsidR="00E56F8D" w:rsidRPr="00002846">
                      <w:rPr>
                        <w:b w:val="0"/>
                        <w:sz w:val="20"/>
                        <w:szCs w:val="20"/>
                      </w:rPr>
                      <w:t>hmaes@maesconsultancy.eu</w:t>
                    </w:r>
                  </w:hyperlink>
                </w:p>
              </w:tc>
              <w:tc>
                <w:tcPr>
                  <w:tcW w:w="3125" w:type="dxa"/>
                  <w:vMerge/>
                  <w:shd w:val="clear" w:color="auto" w:fill="DAEEF3" w:themeFill="accent5" w:themeFillTint="33"/>
                </w:tcPr>
                <w:p w14:paraId="2C6D07C2" w14:textId="77777777" w:rsidR="00E56F8D" w:rsidRPr="00002846" w:rsidRDefault="00E56F8D" w:rsidP="00605BCA">
                  <w:pPr>
                    <w:pStyle w:val="CVRole"/>
                    <w:tabs>
                      <w:tab w:val="clear" w:pos="2880"/>
                      <w:tab w:val="left" w:pos="0"/>
                    </w:tabs>
                    <w:ind w:left="0" w:firstLine="0"/>
                  </w:pPr>
                </w:p>
              </w:tc>
            </w:tr>
            <w:tr w:rsidR="00E56F8D" w:rsidRPr="00002846" w14:paraId="0D8A87AA" w14:textId="77777777" w:rsidTr="00605BCA">
              <w:trPr>
                <w:trHeight w:val="290"/>
              </w:trPr>
              <w:tc>
                <w:tcPr>
                  <w:tcW w:w="2788" w:type="dxa"/>
                  <w:shd w:val="clear" w:color="auto" w:fill="DAEEF3" w:themeFill="accent5" w:themeFillTint="33"/>
                </w:tcPr>
                <w:p w14:paraId="4AF8F1E8" w14:textId="77777777" w:rsidR="00E56F8D" w:rsidRPr="00002846" w:rsidRDefault="00E56F8D" w:rsidP="00605BCA">
                  <w:pPr>
                    <w:pStyle w:val="CVRole"/>
                    <w:tabs>
                      <w:tab w:val="clear" w:pos="2880"/>
                      <w:tab w:val="left" w:pos="0"/>
                    </w:tabs>
                    <w:ind w:left="0" w:firstLine="0"/>
                    <w:rPr>
                      <w:rFonts w:cstheme="minorHAnsi"/>
                      <w:sz w:val="20"/>
                      <w:szCs w:val="20"/>
                    </w:rPr>
                  </w:pPr>
                  <w:r w:rsidRPr="00002846">
                    <w:rPr>
                      <w:rFonts w:cstheme="minorHAnsi"/>
                      <w:sz w:val="20"/>
                      <w:szCs w:val="20"/>
                    </w:rPr>
                    <w:t>Mobiel</w:t>
                  </w:r>
                </w:p>
              </w:tc>
              <w:tc>
                <w:tcPr>
                  <w:tcW w:w="3036" w:type="dxa"/>
                  <w:shd w:val="clear" w:color="auto" w:fill="DAEEF3" w:themeFill="accent5" w:themeFillTint="33"/>
                </w:tcPr>
                <w:p w14:paraId="4B653E00" w14:textId="77777777" w:rsidR="00E56F8D" w:rsidRPr="00002846" w:rsidRDefault="00E56F8D" w:rsidP="00605BCA">
                  <w:pPr>
                    <w:pStyle w:val="CVRole"/>
                    <w:tabs>
                      <w:tab w:val="clear" w:pos="2880"/>
                      <w:tab w:val="left" w:pos="0"/>
                    </w:tabs>
                    <w:ind w:left="0" w:firstLine="0"/>
                    <w:rPr>
                      <w:rFonts w:cstheme="minorHAnsi"/>
                      <w:b w:val="0"/>
                      <w:sz w:val="20"/>
                      <w:szCs w:val="20"/>
                    </w:rPr>
                  </w:pPr>
                  <w:r w:rsidRPr="00002846">
                    <w:rPr>
                      <w:rFonts w:cstheme="minorHAnsi"/>
                      <w:b w:val="0"/>
                      <w:sz w:val="20"/>
                      <w:szCs w:val="20"/>
                    </w:rPr>
                    <w:t>+31 6 2954 7203</w:t>
                  </w:r>
                </w:p>
              </w:tc>
              <w:tc>
                <w:tcPr>
                  <w:tcW w:w="3125" w:type="dxa"/>
                  <w:vMerge/>
                  <w:shd w:val="clear" w:color="auto" w:fill="DAEEF3" w:themeFill="accent5" w:themeFillTint="33"/>
                </w:tcPr>
                <w:p w14:paraId="06087559" w14:textId="77777777" w:rsidR="00E56F8D" w:rsidRPr="00002846" w:rsidRDefault="00E56F8D" w:rsidP="00605BCA">
                  <w:pPr>
                    <w:pStyle w:val="CVRole"/>
                    <w:tabs>
                      <w:tab w:val="clear" w:pos="2880"/>
                      <w:tab w:val="left" w:pos="0"/>
                    </w:tabs>
                    <w:ind w:left="0" w:firstLine="0"/>
                    <w:rPr>
                      <w:rFonts w:cstheme="minorHAnsi"/>
                      <w:b w:val="0"/>
                      <w:sz w:val="20"/>
                      <w:szCs w:val="20"/>
                    </w:rPr>
                  </w:pPr>
                </w:p>
              </w:tc>
            </w:tr>
          </w:tbl>
          <w:p w14:paraId="16833E4E" w14:textId="77777777" w:rsidR="00E56F8D" w:rsidRPr="00002846" w:rsidRDefault="00E56F8D" w:rsidP="00E56F8D">
            <w:pPr>
              <w:pStyle w:val="CVKeypointHdr"/>
              <w:pBdr>
                <w:bottom w:val="none" w:sz="0" w:space="0" w:color="auto"/>
              </w:pBdr>
              <w:rPr>
                <w:rFonts w:cstheme="minorHAnsi"/>
              </w:rPr>
            </w:pPr>
          </w:p>
        </w:tc>
      </w:tr>
    </w:tbl>
    <w:p w14:paraId="686B8120" w14:textId="77777777" w:rsidR="00E56F8D" w:rsidRPr="00356F7D" w:rsidRDefault="00E56F8D" w:rsidP="00E56F8D">
      <w:pPr>
        <w:pStyle w:val="CVKeypointHdr"/>
        <w:pBdr>
          <w:bottom w:val="single" w:sz="4" w:space="0" w:color="auto"/>
          <w:between w:val="single" w:sz="4" w:space="1" w:color="auto"/>
          <w:bar w:val="single" w:sz="4" w:color="auto"/>
        </w:pBdr>
        <w:rPr>
          <w:rFonts w:cstheme="minorHAnsi"/>
          <w:sz w:val="20"/>
          <w:szCs w:val="24"/>
        </w:rPr>
      </w:pPr>
      <w:r w:rsidRPr="00356F7D">
        <w:rPr>
          <w:rFonts w:cstheme="minorHAnsi"/>
          <w:sz w:val="20"/>
          <w:szCs w:val="24"/>
        </w:rPr>
        <w:t>Profiel</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57" w:type="dxa"/>
        </w:tblCellMar>
        <w:tblLook w:val="04A0" w:firstRow="1" w:lastRow="0" w:firstColumn="1" w:lastColumn="0" w:noHBand="0" w:noVBand="1"/>
      </w:tblPr>
      <w:tblGrid>
        <w:gridCol w:w="1134"/>
        <w:gridCol w:w="3402"/>
        <w:gridCol w:w="5529"/>
      </w:tblGrid>
      <w:tr w:rsidR="002D1FE1" w:rsidRPr="00A75827" w14:paraId="7835046F" w14:textId="77777777" w:rsidTr="00D16A7E">
        <w:tc>
          <w:tcPr>
            <w:tcW w:w="4536" w:type="dxa"/>
            <w:gridSpan w:val="2"/>
            <w:vMerge w:val="restart"/>
          </w:tcPr>
          <w:p w14:paraId="40D39B57" w14:textId="7948FCFE" w:rsidR="002D1FE1" w:rsidRPr="00D771EF" w:rsidRDefault="002D1FE1" w:rsidP="002D1FE1">
            <w:pPr>
              <w:pStyle w:val="CVKeypoint"/>
              <w:numPr>
                <w:ilvl w:val="0"/>
                <w:numId w:val="0"/>
              </w:numPr>
              <w:rPr>
                <w:sz w:val="20"/>
                <w:szCs w:val="20"/>
              </w:rPr>
            </w:pPr>
            <w:r w:rsidRPr="00D771EF">
              <w:rPr>
                <w:sz w:val="20"/>
                <w:szCs w:val="20"/>
              </w:rPr>
              <w:t xml:space="preserve">Bedreven en energieke architect met </w:t>
            </w:r>
            <w:r w:rsidR="000E161F" w:rsidRPr="00D771EF">
              <w:rPr>
                <w:sz w:val="20"/>
                <w:szCs w:val="20"/>
              </w:rPr>
              <w:t>2</w:t>
            </w:r>
            <w:r w:rsidR="005137D7">
              <w:rPr>
                <w:sz w:val="20"/>
                <w:szCs w:val="20"/>
              </w:rPr>
              <w:t>3</w:t>
            </w:r>
            <w:r w:rsidR="00047E8E">
              <w:rPr>
                <w:sz w:val="20"/>
                <w:szCs w:val="20"/>
              </w:rPr>
              <w:t>+</w:t>
            </w:r>
            <w:r w:rsidRPr="00D771EF">
              <w:rPr>
                <w:sz w:val="20"/>
                <w:szCs w:val="20"/>
              </w:rPr>
              <w:t xml:space="preserve"> jar</w:t>
            </w:r>
            <w:r w:rsidR="00047E8E">
              <w:rPr>
                <w:sz w:val="20"/>
                <w:szCs w:val="20"/>
              </w:rPr>
              <w:t>en</w:t>
            </w:r>
            <w:r w:rsidRPr="00D771EF">
              <w:rPr>
                <w:sz w:val="20"/>
                <w:szCs w:val="20"/>
              </w:rPr>
              <w:t xml:space="preserve"> ervaring met een passie voor </w:t>
            </w:r>
            <w:r w:rsidR="009D483E" w:rsidRPr="00D771EF">
              <w:rPr>
                <w:sz w:val="20"/>
                <w:szCs w:val="20"/>
              </w:rPr>
              <w:t>digitalisering</w:t>
            </w:r>
            <w:r w:rsidR="004727B8" w:rsidRPr="00D771EF">
              <w:rPr>
                <w:sz w:val="20"/>
                <w:szCs w:val="20"/>
              </w:rPr>
              <w:t xml:space="preserve"> van organisaties</w:t>
            </w:r>
            <w:r w:rsidR="00BA5DBE" w:rsidRPr="00D771EF">
              <w:rPr>
                <w:sz w:val="20"/>
                <w:szCs w:val="20"/>
              </w:rPr>
              <w:t xml:space="preserve">, </w:t>
            </w:r>
            <w:r w:rsidR="004926EA" w:rsidRPr="00D771EF">
              <w:rPr>
                <w:sz w:val="20"/>
                <w:szCs w:val="20"/>
              </w:rPr>
              <w:t>Enterprise</w:t>
            </w:r>
            <w:r w:rsidR="008E7463">
              <w:rPr>
                <w:sz w:val="20"/>
                <w:szCs w:val="20"/>
              </w:rPr>
              <w:t>,</w:t>
            </w:r>
            <w:r w:rsidR="005137D7">
              <w:rPr>
                <w:sz w:val="20"/>
                <w:szCs w:val="20"/>
              </w:rPr>
              <w:t xml:space="preserve"> IAM/IGA,</w:t>
            </w:r>
            <w:r w:rsidR="008E7463">
              <w:rPr>
                <w:sz w:val="20"/>
                <w:szCs w:val="20"/>
              </w:rPr>
              <w:t xml:space="preserve"> Data, I</w:t>
            </w:r>
            <w:r w:rsidR="00BA5DBE" w:rsidRPr="00D771EF">
              <w:rPr>
                <w:sz w:val="20"/>
                <w:szCs w:val="20"/>
              </w:rPr>
              <w:t>ntegratie</w:t>
            </w:r>
            <w:r w:rsidR="005137D7">
              <w:rPr>
                <w:sz w:val="20"/>
                <w:szCs w:val="20"/>
              </w:rPr>
              <w:t xml:space="preserve"> </w:t>
            </w:r>
            <w:r w:rsidR="00172697">
              <w:rPr>
                <w:sz w:val="20"/>
                <w:szCs w:val="20"/>
              </w:rPr>
              <w:t xml:space="preserve">en Cloud </w:t>
            </w:r>
            <w:r w:rsidRPr="00D771EF">
              <w:rPr>
                <w:sz w:val="20"/>
                <w:szCs w:val="20"/>
              </w:rPr>
              <w:t xml:space="preserve">architectuur en </w:t>
            </w:r>
            <w:r w:rsidR="00F120B8" w:rsidRPr="00D771EF">
              <w:rPr>
                <w:sz w:val="20"/>
                <w:szCs w:val="20"/>
              </w:rPr>
              <w:t xml:space="preserve">creatieve en </w:t>
            </w:r>
            <w:r w:rsidRPr="00D771EF">
              <w:rPr>
                <w:sz w:val="20"/>
                <w:szCs w:val="20"/>
              </w:rPr>
              <w:t xml:space="preserve">analytische uitdagingen. Ambitie om architecturen te ontwerpen en te realiseren die </w:t>
            </w:r>
            <w:r w:rsidR="0031716E" w:rsidRPr="00D771EF">
              <w:rPr>
                <w:sz w:val="20"/>
                <w:szCs w:val="20"/>
              </w:rPr>
              <w:t xml:space="preserve">werkelijk bijdragen aan de </w:t>
            </w:r>
            <w:r w:rsidR="004727B8" w:rsidRPr="00D771EF">
              <w:rPr>
                <w:sz w:val="20"/>
                <w:szCs w:val="20"/>
              </w:rPr>
              <w:t xml:space="preserve">strategie en </w:t>
            </w:r>
            <w:r w:rsidR="0031716E" w:rsidRPr="00D771EF">
              <w:rPr>
                <w:sz w:val="20"/>
                <w:szCs w:val="20"/>
              </w:rPr>
              <w:t>bedrijfsdoelen</w:t>
            </w:r>
            <w:r w:rsidRPr="00D771EF">
              <w:rPr>
                <w:sz w:val="20"/>
                <w:szCs w:val="20"/>
              </w:rPr>
              <w:t xml:space="preserve">. </w:t>
            </w:r>
            <w:r w:rsidR="00936F1B" w:rsidRPr="00D771EF">
              <w:rPr>
                <w:sz w:val="20"/>
                <w:szCs w:val="20"/>
              </w:rPr>
              <w:t>Ervaren in het geven van workshops en presentaties.</w:t>
            </w:r>
            <w:r w:rsidR="00DB70FE" w:rsidRPr="00D771EF">
              <w:rPr>
                <w:sz w:val="20"/>
                <w:szCs w:val="20"/>
              </w:rPr>
              <w:t xml:space="preserve"> </w:t>
            </w:r>
            <w:r w:rsidRPr="00D771EF">
              <w:rPr>
                <w:sz w:val="20"/>
                <w:szCs w:val="20"/>
              </w:rPr>
              <w:t>Ruime ervaring met ontwerp</w:t>
            </w:r>
            <w:r w:rsidR="000E1024" w:rsidRPr="00D771EF">
              <w:rPr>
                <w:sz w:val="20"/>
                <w:szCs w:val="20"/>
              </w:rPr>
              <w:t>en en realiseren</w:t>
            </w:r>
            <w:r w:rsidRPr="00D771EF">
              <w:rPr>
                <w:sz w:val="20"/>
                <w:szCs w:val="20"/>
              </w:rPr>
              <w:t xml:space="preserve"> van complexe systemen voor grote ondernemingen. </w:t>
            </w:r>
          </w:p>
          <w:p w14:paraId="0D866B37" w14:textId="5A6595FA" w:rsidR="00CA13F8" w:rsidRPr="00D771EF" w:rsidRDefault="00C157C0" w:rsidP="0056266B">
            <w:pPr>
              <w:pStyle w:val="CVKeypoint"/>
              <w:numPr>
                <w:ilvl w:val="0"/>
                <w:numId w:val="0"/>
              </w:numPr>
              <w:rPr>
                <w:sz w:val="20"/>
                <w:szCs w:val="20"/>
              </w:rPr>
            </w:pPr>
            <w:r w:rsidRPr="00D771EF">
              <w:rPr>
                <w:sz w:val="20"/>
                <w:szCs w:val="20"/>
              </w:rPr>
              <w:t>K</w:t>
            </w:r>
            <w:r w:rsidR="0052106E" w:rsidRPr="00D771EF">
              <w:rPr>
                <w:sz w:val="20"/>
                <w:szCs w:val="20"/>
              </w:rPr>
              <w:t xml:space="preserve">rachtig </w:t>
            </w:r>
            <w:r w:rsidR="00FA7A99" w:rsidRPr="00D771EF">
              <w:rPr>
                <w:sz w:val="20"/>
                <w:szCs w:val="20"/>
              </w:rPr>
              <w:t xml:space="preserve">op het snijvlak </w:t>
            </w:r>
            <w:r w:rsidR="0052106E" w:rsidRPr="00D771EF">
              <w:rPr>
                <w:sz w:val="20"/>
                <w:szCs w:val="20"/>
              </w:rPr>
              <w:t xml:space="preserve">van </w:t>
            </w:r>
            <w:r w:rsidR="00FA7A99" w:rsidRPr="00D771EF">
              <w:rPr>
                <w:sz w:val="20"/>
                <w:szCs w:val="20"/>
              </w:rPr>
              <w:t>business en IT</w:t>
            </w:r>
            <w:r w:rsidR="0052106E" w:rsidRPr="00D771EF">
              <w:rPr>
                <w:sz w:val="20"/>
                <w:szCs w:val="20"/>
              </w:rPr>
              <w:t>, sterk in verbinden</w:t>
            </w:r>
            <w:r w:rsidR="00FA7A99" w:rsidRPr="00D771EF">
              <w:rPr>
                <w:sz w:val="20"/>
                <w:szCs w:val="20"/>
              </w:rPr>
              <w:t xml:space="preserve"> waarbij zijn technische achtergrond uitermate </w:t>
            </w:r>
            <w:r w:rsidR="0052106E" w:rsidRPr="00D771EF">
              <w:rPr>
                <w:sz w:val="20"/>
                <w:szCs w:val="20"/>
              </w:rPr>
              <w:t xml:space="preserve">effectief </w:t>
            </w:r>
            <w:r w:rsidRPr="00D771EF">
              <w:rPr>
                <w:sz w:val="20"/>
                <w:szCs w:val="20"/>
              </w:rPr>
              <w:t>wordt toege</w:t>
            </w:r>
            <w:r w:rsidR="0052106E" w:rsidRPr="00D771EF">
              <w:rPr>
                <w:sz w:val="20"/>
                <w:szCs w:val="20"/>
              </w:rPr>
              <w:t>pas</w:t>
            </w:r>
            <w:r w:rsidRPr="00D771EF">
              <w:rPr>
                <w:sz w:val="20"/>
                <w:szCs w:val="20"/>
              </w:rPr>
              <w:t>t</w:t>
            </w:r>
            <w:r w:rsidR="0052106E" w:rsidRPr="00D771EF">
              <w:rPr>
                <w:sz w:val="20"/>
                <w:szCs w:val="20"/>
              </w:rPr>
              <w:t xml:space="preserve">. Vind het een uitdaging om visie en behoefte </w:t>
            </w:r>
            <w:r w:rsidR="003E437F">
              <w:rPr>
                <w:sz w:val="20"/>
                <w:szCs w:val="20"/>
              </w:rPr>
              <w:t>in kaart te brengen</w:t>
            </w:r>
            <w:r w:rsidR="0052106E" w:rsidRPr="00D771EF">
              <w:rPr>
                <w:sz w:val="20"/>
                <w:szCs w:val="20"/>
              </w:rPr>
              <w:t xml:space="preserve"> </w:t>
            </w:r>
            <w:r w:rsidR="0031716E" w:rsidRPr="00D771EF">
              <w:rPr>
                <w:sz w:val="20"/>
                <w:szCs w:val="20"/>
              </w:rPr>
              <w:t xml:space="preserve">om deze vervolgens </w:t>
            </w:r>
            <w:r w:rsidR="0052106E" w:rsidRPr="00D771EF">
              <w:rPr>
                <w:sz w:val="20"/>
                <w:szCs w:val="20"/>
              </w:rPr>
              <w:t>door te vertalen naar (Enterprise) architectuur</w:t>
            </w:r>
            <w:r w:rsidRPr="00D771EF">
              <w:rPr>
                <w:sz w:val="20"/>
                <w:szCs w:val="20"/>
              </w:rPr>
              <w:t xml:space="preserve"> en passende ICT </w:t>
            </w:r>
            <w:r w:rsidR="00A13C33" w:rsidRPr="00D771EF">
              <w:rPr>
                <w:sz w:val="20"/>
                <w:szCs w:val="20"/>
              </w:rPr>
              <w:t xml:space="preserve">en Cloud </w:t>
            </w:r>
            <w:r w:rsidRPr="00D771EF">
              <w:rPr>
                <w:sz w:val="20"/>
                <w:szCs w:val="20"/>
              </w:rPr>
              <w:t>oplossingen</w:t>
            </w:r>
            <w:r w:rsidR="0052106E" w:rsidRPr="00D771EF">
              <w:rPr>
                <w:sz w:val="20"/>
                <w:szCs w:val="20"/>
              </w:rPr>
              <w:t>.</w:t>
            </w:r>
            <w:r w:rsidR="00CA13F8">
              <w:rPr>
                <w:sz w:val="20"/>
                <w:szCs w:val="20"/>
              </w:rPr>
              <w:t xml:space="preserve"> </w:t>
            </w:r>
            <w:r w:rsidR="00CA5FF9" w:rsidRPr="00D771EF">
              <w:rPr>
                <w:sz w:val="20"/>
                <w:szCs w:val="20"/>
              </w:rPr>
              <w:t>K</w:t>
            </w:r>
            <w:r w:rsidR="002D1FE1" w:rsidRPr="00D771EF">
              <w:rPr>
                <w:sz w:val="20"/>
                <w:szCs w:val="20"/>
              </w:rPr>
              <w:t>ennis omtrent het ontwerpen en realiseren van methodieken op het gebied van archit</w:t>
            </w:r>
            <w:r w:rsidR="0056266B" w:rsidRPr="00D771EF">
              <w:rPr>
                <w:sz w:val="20"/>
                <w:szCs w:val="20"/>
              </w:rPr>
              <w:t xml:space="preserve">ectuur, </w:t>
            </w:r>
            <w:r w:rsidR="003E437F">
              <w:rPr>
                <w:sz w:val="20"/>
                <w:szCs w:val="20"/>
              </w:rPr>
              <w:t xml:space="preserve">domein- en referentiearchitectuur (definiëren en toepassen), </w:t>
            </w:r>
            <w:r w:rsidR="0056266B" w:rsidRPr="00D771EF">
              <w:rPr>
                <w:sz w:val="20"/>
                <w:szCs w:val="20"/>
              </w:rPr>
              <w:t>requirements management, software</w:t>
            </w:r>
            <w:r w:rsidR="003E437F">
              <w:rPr>
                <w:sz w:val="20"/>
                <w:szCs w:val="20"/>
              </w:rPr>
              <w:t>-</w:t>
            </w:r>
            <w:r w:rsidR="0056266B" w:rsidRPr="00D771EF">
              <w:rPr>
                <w:sz w:val="20"/>
                <w:szCs w:val="20"/>
              </w:rPr>
              <w:t xml:space="preserve">design en </w:t>
            </w:r>
            <w:r w:rsidR="002D1FE1" w:rsidRPr="00D771EF">
              <w:rPr>
                <w:sz w:val="20"/>
                <w:szCs w:val="20"/>
              </w:rPr>
              <w:t xml:space="preserve">voortbrenging van systemen. </w:t>
            </w:r>
          </w:p>
        </w:tc>
        <w:tc>
          <w:tcPr>
            <w:tcW w:w="5529" w:type="dxa"/>
          </w:tcPr>
          <w:p w14:paraId="78CBC477" w14:textId="77777777" w:rsidR="00E913E2" w:rsidRPr="00D771EF" w:rsidRDefault="00450C24" w:rsidP="00E913E2">
            <w:pPr>
              <w:pStyle w:val="CVKeypoint"/>
              <w:numPr>
                <w:ilvl w:val="0"/>
                <w:numId w:val="0"/>
              </w:numPr>
              <w:ind w:left="360" w:hanging="360"/>
              <w:rPr>
                <w:b/>
                <w:i/>
                <w:sz w:val="20"/>
                <w:szCs w:val="20"/>
              </w:rPr>
            </w:pPr>
            <w:r w:rsidRPr="00D771EF">
              <w:rPr>
                <w:b/>
                <w:i/>
                <w:sz w:val="20"/>
                <w:szCs w:val="20"/>
              </w:rPr>
              <w:t>Specialismen</w:t>
            </w:r>
          </w:p>
          <w:p w14:paraId="0BBD5736" w14:textId="2614F69E" w:rsidR="00A13C33" w:rsidRPr="008E7463" w:rsidRDefault="007966D2" w:rsidP="00C157C0">
            <w:pPr>
              <w:pStyle w:val="CVKeypoint"/>
              <w:numPr>
                <w:ilvl w:val="0"/>
                <w:numId w:val="11"/>
              </w:numPr>
              <w:rPr>
                <w:sz w:val="20"/>
                <w:szCs w:val="20"/>
                <w:lang w:val="en-US"/>
              </w:rPr>
            </w:pPr>
            <w:r w:rsidRPr="008E7463">
              <w:rPr>
                <w:sz w:val="20"/>
                <w:szCs w:val="20"/>
                <w:lang w:val="en-US"/>
              </w:rPr>
              <w:t>Enterprise</w:t>
            </w:r>
            <w:r w:rsidR="008E7463" w:rsidRPr="008E7463">
              <w:rPr>
                <w:sz w:val="20"/>
                <w:szCs w:val="20"/>
                <w:lang w:val="en-US"/>
              </w:rPr>
              <w:t xml:space="preserve"> </w:t>
            </w:r>
            <w:r w:rsidR="008E7463">
              <w:rPr>
                <w:sz w:val="20"/>
                <w:szCs w:val="20"/>
                <w:lang w:val="en-US"/>
              </w:rPr>
              <w:t xml:space="preserve">en </w:t>
            </w:r>
            <w:r w:rsidR="00C93CE9">
              <w:rPr>
                <w:sz w:val="20"/>
                <w:szCs w:val="20"/>
                <w:lang w:val="en-US"/>
              </w:rPr>
              <w:t>ICT</w:t>
            </w:r>
            <w:r w:rsidR="008E7463">
              <w:rPr>
                <w:sz w:val="20"/>
                <w:szCs w:val="20"/>
                <w:lang w:val="en-US"/>
              </w:rPr>
              <w:t xml:space="preserve"> </w:t>
            </w:r>
            <w:r w:rsidR="008E7463" w:rsidRPr="008E7463">
              <w:rPr>
                <w:sz w:val="20"/>
                <w:szCs w:val="20"/>
                <w:lang w:val="en-US"/>
              </w:rPr>
              <w:t xml:space="preserve">architectuur: Digital </w:t>
            </w:r>
            <w:r w:rsidR="00172697">
              <w:rPr>
                <w:sz w:val="20"/>
                <w:szCs w:val="20"/>
                <w:lang w:val="en-US"/>
              </w:rPr>
              <w:t>–</w:t>
            </w:r>
            <w:r w:rsidR="008E7463" w:rsidRPr="008E7463">
              <w:rPr>
                <w:sz w:val="20"/>
                <w:szCs w:val="20"/>
                <w:lang w:val="en-US"/>
              </w:rPr>
              <w:t xml:space="preserve"> </w:t>
            </w:r>
            <w:r w:rsidR="00047E8E">
              <w:rPr>
                <w:sz w:val="20"/>
                <w:szCs w:val="20"/>
                <w:lang w:val="en-US"/>
              </w:rPr>
              <w:t xml:space="preserve">CX - </w:t>
            </w:r>
            <w:r w:rsidR="00172697">
              <w:rPr>
                <w:sz w:val="20"/>
                <w:szCs w:val="20"/>
                <w:lang w:val="en-US"/>
              </w:rPr>
              <w:t xml:space="preserve">Data - </w:t>
            </w:r>
            <w:r w:rsidR="00A13C33" w:rsidRPr="008E7463">
              <w:rPr>
                <w:sz w:val="20"/>
                <w:szCs w:val="20"/>
                <w:lang w:val="en-US"/>
              </w:rPr>
              <w:t>Integratie</w:t>
            </w:r>
            <w:r w:rsidRPr="008E7463">
              <w:rPr>
                <w:sz w:val="20"/>
                <w:szCs w:val="20"/>
                <w:lang w:val="en-US"/>
              </w:rPr>
              <w:t xml:space="preserve"> </w:t>
            </w:r>
            <w:r w:rsidR="008E7463" w:rsidRPr="00F876CB">
              <w:rPr>
                <w:sz w:val="20"/>
                <w:szCs w:val="20"/>
                <w:lang w:val="en-US"/>
              </w:rPr>
              <w:t xml:space="preserve">– </w:t>
            </w:r>
            <w:r w:rsidR="00691E6C">
              <w:rPr>
                <w:sz w:val="20"/>
                <w:szCs w:val="20"/>
                <w:lang w:val="en-US"/>
              </w:rPr>
              <w:t>C</w:t>
            </w:r>
            <w:r w:rsidR="001E47A2">
              <w:rPr>
                <w:sz w:val="20"/>
                <w:szCs w:val="20"/>
                <w:lang w:val="en-US"/>
              </w:rPr>
              <w:t xml:space="preserve">ybersecurity </w:t>
            </w:r>
            <w:r w:rsidR="00F67988">
              <w:rPr>
                <w:sz w:val="20"/>
                <w:szCs w:val="20"/>
                <w:lang w:val="en-US"/>
              </w:rPr>
              <w:t xml:space="preserve">- </w:t>
            </w:r>
            <w:r w:rsidR="00691E6C">
              <w:rPr>
                <w:sz w:val="20"/>
                <w:szCs w:val="20"/>
                <w:lang w:val="en-US"/>
              </w:rPr>
              <w:t>(C)</w:t>
            </w:r>
            <w:r w:rsidR="008E7463" w:rsidRPr="00F876CB">
              <w:rPr>
                <w:sz w:val="20"/>
                <w:szCs w:val="20"/>
                <w:lang w:val="en-US"/>
              </w:rPr>
              <w:t>IAM</w:t>
            </w:r>
            <w:r w:rsidR="00373733">
              <w:rPr>
                <w:sz w:val="20"/>
                <w:szCs w:val="20"/>
                <w:lang w:val="en-US"/>
              </w:rPr>
              <w:t xml:space="preserve"> </w:t>
            </w:r>
            <w:r w:rsidR="00F67988">
              <w:rPr>
                <w:sz w:val="20"/>
                <w:szCs w:val="20"/>
                <w:lang w:val="en-US"/>
              </w:rPr>
              <w:t xml:space="preserve">- </w:t>
            </w:r>
            <w:r w:rsidR="00A75827" w:rsidRPr="00F876CB">
              <w:rPr>
                <w:sz w:val="20"/>
                <w:szCs w:val="20"/>
                <w:lang w:val="en-US"/>
              </w:rPr>
              <w:t>IGA</w:t>
            </w:r>
          </w:p>
          <w:p w14:paraId="0B0A6B62" w14:textId="343E1EEA" w:rsidR="009D71E4" w:rsidRPr="00D771EF" w:rsidRDefault="009D71E4" w:rsidP="00C157C0">
            <w:pPr>
              <w:pStyle w:val="CVKeypoint"/>
              <w:numPr>
                <w:ilvl w:val="0"/>
                <w:numId w:val="11"/>
              </w:numPr>
              <w:rPr>
                <w:sz w:val="20"/>
                <w:szCs w:val="20"/>
                <w:lang w:val="en-US"/>
              </w:rPr>
            </w:pPr>
            <w:r w:rsidRPr="00D771EF">
              <w:rPr>
                <w:sz w:val="20"/>
                <w:szCs w:val="20"/>
                <w:lang w:val="en-US"/>
              </w:rPr>
              <w:t xml:space="preserve">Digitalisering / </w:t>
            </w:r>
            <w:r w:rsidR="00AB747C">
              <w:rPr>
                <w:sz w:val="20"/>
                <w:szCs w:val="20"/>
                <w:lang w:val="en-US"/>
              </w:rPr>
              <w:t xml:space="preserve">OpEx / </w:t>
            </w:r>
            <w:r w:rsidRPr="00D771EF">
              <w:rPr>
                <w:sz w:val="20"/>
                <w:szCs w:val="20"/>
                <w:lang w:val="en-US"/>
              </w:rPr>
              <w:t>Omni-channel</w:t>
            </w:r>
            <w:r w:rsidR="002D49F0" w:rsidRPr="00D771EF">
              <w:rPr>
                <w:sz w:val="20"/>
                <w:szCs w:val="20"/>
                <w:lang w:val="en-US"/>
              </w:rPr>
              <w:t xml:space="preserve"> / </w:t>
            </w:r>
            <w:r w:rsidR="002457D5">
              <w:rPr>
                <w:sz w:val="20"/>
                <w:szCs w:val="20"/>
                <w:lang w:val="en-US"/>
              </w:rPr>
              <w:t>Total</w:t>
            </w:r>
            <w:r w:rsidR="00172697">
              <w:rPr>
                <w:sz w:val="20"/>
                <w:szCs w:val="20"/>
                <w:lang w:val="en-US"/>
              </w:rPr>
              <w:t>-experience</w:t>
            </w:r>
          </w:p>
          <w:p w14:paraId="38BEC9F6" w14:textId="77777777" w:rsidR="00C157C0" w:rsidRPr="00D771EF" w:rsidRDefault="00215CD3" w:rsidP="00C157C0">
            <w:pPr>
              <w:pStyle w:val="CVKeypoint"/>
              <w:numPr>
                <w:ilvl w:val="0"/>
                <w:numId w:val="11"/>
              </w:numPr>
              <w:rPr>
                <w:sz w:val="20"/>
                <w:szCs w:val="20"/>
              </w:rPr>
            </w:pPr>
            <w:r w:rsidRPr="00D771EF">
              <w:rPr>
                <w:sz w:val="20"/>
                <w:szCs w:val="20"/>
              </w:rPr>
              <w:t>Business/</w:t>
            </w:r>
            <w:r w:rsidR="00C157C0" w:rsidRPr="00D771EF">
              <w:rPr>
                <w:sz w:val="20"/>
                <w:szCs w:val="20"/>
              </w:rPr>
              <w:t>IT alignment</w:t>
            </w:r>
            <w:r w:rsidRPr="00D771EF">
              <w:rPr>
                <w:sz w:val="20"/>
                <w:szCs w:val="20"/>
              </w:rPr>
              <w:t>, informatieplanning</w:t>
            </w:r>
          </w:p>
          <w:p w14:paraId="0A56ACB3" w14:textId="1FC4786C" w:rsidR="00C157C0" w:rsidRPr="00D771EF" w:rsidRDefault="00FA0CDD" w:rsidP="00C157C0">
            <w:pPr>
              <w:pStyle w:val="CVKeypoint"/>
              <w:numPr>
                <w:ilvl w:val="0"/>
                <w:numId w:val="11"/>
              </w:numPr>
              <w:rPr>
                <w:sz w:val="20"/>
                <w:szCs w:val="20"/>
              </w:rPr>
            </w:pPr>
            <w:r w:rsidRPr="00D771EF">
              <w:rPr>
                <w:sz w:val="20"/>
                <w:szCs w:val="20"/>
              </w:rPr>
              <w:t>APIs</w:t>
            </w:r>
            <w:r w:rsidR="00047E8E">
              <w:rPr>
                <w:sz w:val="20"/>
                <w:szCs w:val="20"/>
              </w:rPr>
              <w:t xml:space="preserve"> en </w:t>
            </w:r>
            <w:r w:rsidR="00172697">
              <w:rPr>
                <w:sz w:val="20"/>
                <w:szCs w:val="20"/>
              </w:rPr>
              <w:t>API-management</w:t>
            </w:r>
            <w:r w:rsidR="00047E8E">
              <w:rPr>
                <w:sz w:val="20"/>
                <w:szCs w:val="20"/>
              </w:rPr>
              <w:t xml:space="preserve"> (AIS)</w:t>
            </w:r>
            <w:r w:rsidR="003D19FF">
              <w:rPr>
                <w:sz w:val="20"/>
                <w:szCs w:val="20"/>
              </w:rPr>
              <w:t>, Microservices, S</w:t>
            </w:r>
            <w:r w:rsidR="00F95C7F" w:rsidRPr="00D771EF">
              <w:rPr>
                <w:sz w:val="20"/>
                <w:szCs w:val="20"/>
              </w:rPr>
              <w:t xml:space="preserve">ervice georiënteerde architectuur, Cloud </w:t>
            </w:r>
            <w:r w:rsidR="00C157C0" w:rsidRPr="00D771EF">
              <w:rPr>
                <w:sz w:val="20"/>
                <w:szCs w:val="20"/>
              </w:rPr>
              <w:t>en security</w:t>
            </w:r>
          </w:p>
          <w:p w14:paraId="3A2C09B2" w14:textId="77777777" w:rsidR="00C157C0" w:rsidRPr="00D771EF" w:rsidRDefault="00C157C0" w:rsidP="00C157C0">
            <w:pPr>
              <w:pStyle w:val="CVKeypoint"/>
              <w:numPr>
                <w:ilvl w:val="0"/>
                <w:numId w:val="11"/>
              </w:numPr>
              <w:rPr>
                <w:sz w:val="20"/>
                <w:szCs w:val="20"/>
              </w:rPr>
            </w:pPr>
            <w:r w:rsidRPr="00D771EF">
              <w:rPr>
                <w:sz w:val="20"/>
                <w:szCs w:val="20"/>
              </w:rPr>
              <w:t>Analytische en creatieve uitdagingen en inzicht verschaffen in complexe materie</w:t>
            </w:r>
          </w:p>
          <w:p w14:paraId="467CD41F" w14:textId="77777777" w:rsidR="00C157C0" w:rsidRPr="00D771EF" w:rsidRDefault="00C157C0" w:rsidP="00C157C0">
            <w:pPr>
              <w:pStyle w:val="CVKeypoint"/>
              <w:numPr>
                <w:ilvl w:val="0"/>
                <w:numId w:val="11"/>
              </w:numPr>
              <w:rPr>
                <w:sz w:val="20"/>
                <w:szCs w:val="20"/>
              </w:rPr>
            </w:pPr>
            <w:r w:rsidRPr="00D771EF">
              <w:rPr>
                <w:sz w:val="20"/>
                <w:szCs w:val="20"/>
              </w:rPr>
              <w:t>Verbinden, open communicatie en pragmatiek</w:t>
            </w:r>
          </w:p>
          <w:p w14:paraId="57CC9C6E" w14:textId="77777777" w:rsidR="008E7463" w:rsidRDefault="00A6316C" w:rsidP="00470B16">
            <w:pPr>
              <w:pStyle w:val="ListParagraph"/>
              <w:numPr>
                <w:ilvl w:val="0"/>
                <w:numId w:val="11"/>
              </w:numPr>
              <w:rPr>
                <w:rFonts w:asciiTheme="minorHAnsi" w:eastAsia="Times New Roman" w:hAnsiTheme="minorHAnsi" w:cstheme="minorHAnsi"/>
                <w:color w:val="000000"/>
                <w:kern w:val="0"/>
                <w:sz w:val="20"/>
                <w:szCs w:val="20"/>
                <w:lang w:val="en-US" w:eastAsia="nl-NL" w:bidi="ar-SA"/>
              </w:rPr>
            </w:pPr>
            <w:r w:rsidRPr="00D771EF">
              <w:rPr>
                <w:rFonts w:asciiTheme="minorHAnsi" w:eastAsia="Times New Roman" w:hAnsiTheme="minorHAnsi" w:cstheme="minorHAnsi"/>
                <w:color w:val="000000"/>
                <w:kern w:val="0"/>
                <w:sz w:val="20"/>
                <w:szCs w:val="20"/>
                <w:lang w:val="en-US" w:eastAsia="nl-NL" w:bidi="ar-SA"/>
              </w:rPr>
              <w:t xml:space="preserve">TOGAF, DYA, </w:t>
            </w:r>
            <w:r w:rsidR="00403E2C" w:rsidRPr="00D771EF">
              <w:rPr>
                <w:rFonts w:asciiTheme="minorHAnsi" w:eastAsia="Times New Roman" w:hAnsiTheme="minorHAnsi" w:cstheme="minorHAnsi"/>
                <w:color w:val="000000"/>
                <w:kern w:val="0"/>
                <w:sz w:val="20"/>
                <w:szCs w:val="20"/>
                <w:lang w:val="en-US" w:eastAsia="nl-NL" w:bidi="ar-SA"/>
              </w:rPr>
              <w:t xml:space="preserve">GEA, </w:t>
            </w:r>
            <w:r w:rsidR="008F036B" w:rsidRPr="00D771EF">
              <w:rPr>
                <w:rFonts w:asciiTheme="minorHAnsi" w:eastAsia="Times New Roman" w:hAnsiTheme="minorHAnsi" w:cstheme="minorHAnsi"/>
                <w:color w:val="000000"/>
                <w:kern w:val="0"/>
                <w:sz w:val="20"/>
                <w:szCs w:val="20"/>
                <w:lang w:val="en-US" w:eastAsia="nl-NL" w:bidi="ar-SA"/>
              </w:rPr>
              <w:t xml:space="preserve">Novius, </w:t>
            </w:r>
            <w:r w:rsidRPr="00D771EF">
              <w:rPr>
                <w:rFonts w:asciiTheme="minorHAnsi" w:eastAsia="Times New Roman" w:hAnsiTheme="minorHAnsi" w:cstheme="minorHAnsi"/>
                <w:color w:val="000000"/>
                <w:kern w:val="0"/>
                <w:sz w:val="20"/>
                <w:szCs w:val="20"/>
                <w:lang w:val="en-US" w:eastAsia="nl-NL" w:bidi="ar-SA"/>
              </w:rPr>
              <w:t>TM Forum, Archimate</w:t>
            </w:r>
          </w:p>
          <w:p w14:paraId="33EF2396" w14:textId="14CB56C6" w:rsidR="00701039" w:rsidRPr="00D771EF" w:rsidRDefault="00470B16" w:rsidP="00470B16">
            <w:pPr>
              <w:pStyle w:val="ListParagraph"/>
              <w:numPr>
                <w:ilvl w:val="0"/>
                <w:numId w:val="11"/>
              </w:numPr>
              <w:rPr>
                <w:rFonts w:asciiTheme="minorHAnsi" w:eastAsia="Times New Roman" w:hAnsiTheme="minorHAnsi" w:cstheme="minorHAnsi"/>
                <w:color w:val="000000"/>
                <w:kern w:val="0"/>
                <w:sz w:val="20"/>
                <w:szCs w:val="20"/>
                <w:lang w:val="en-US" w:eastAsia="nl-NL" w:bidi="ar-SA"/>
              </w:rPr>
            </w:pPr>
            <w:r w:rsidRPr="00D771EF">
              <w:rPr>
                <w:rFonts w:asciiTheme="minorHAnsi" w:eastAsia="Times New Roman" w:hAnsiTheme="minorHAnsi" w:cstheme="minorHAnsi"/>
                <w:color w:val="000000"/>
                <w:kern w:val="0"/>
                <w:sz w:val="20"/>
                <w:szCs w:val="20"/>
                <w:lang w:val="en-US" w:eastAsia="nl-NL" w:bidi="ar-SA"/>
              </w:rPr>
              <w:t>SAFE</w:t>
            </w:r>
            <w:r w:rsidR="008E7463">
              <w:rPr>
                <w:rFonts w:asciiTheme="minorHAnsi" w:eastAsia="Times New Roman" w:hAnsiTheme="minorHAnsi" w:cstheme="minorHAnsi"/>
                <w:color w:val="000000"/>
                <w:kern w:val="0"/>
                <w:sz w:val="20"/>
                <w:szCs w:val="20"/>
                <w:lang w:val="en-US" w:eastAsia="nl-NL" w:bidi="ar-SA"/>
              </w:rPr>
              <w:t xml:space="preserve">, </w:t>
            </w:r>
            <w:r w:rsidRPr="00D771EF">
              <w:rPr>
                <w:rFonts w:asciiTheme="minorHAnsi" w:eastAsia="Times New Roman" w:hAnsiTheme="minorHAnsi" w:cstheme="minorHAnsi"/>
                <w:color w:val="000000"/>
                <w:kern w:val="0"/>
                <w:sz w:val="20"/>
                <w:szCs w:val="20"/>
                <w:lang w:val="en-US" w:eastAsia="nl-NL" w:bidi="ar-SA"/>
              </w:rPr>
              <w:t xml:space="preserve">Agile, </w:t>
            </w:r>
            <w:r w:rsidR="008E7463">
              <w:rPr>
                <w:rFonts w:asciiTheme="minorHAnsi" w:eastAsia="Times New Roman" w:hAnsiTheme="minorHAnsi" w:cstheme="minorHAnsi"/>
                <w:color w:val="000000"/>
                <w:kern w:val="0"/>
                <w:sz w:val="20"/>
                <w:szCs w:val="20"/>
                <w:lang w:val="en-US" w:eastAsia="nl-NL" w:bidi="ar-SA"/>
              </w:rPr>
              <w:t xml:space="preserve">DevOps, </w:t>
            </w:r>
            <w:r w:rsidRPr="00D771EF">
              <w:rPr>
                <w:rFonts w:asciiTheme="minorHAnsi" w:eastAsia="Times New Roman" w:hAnsiTheme="minorHAnsi" w:cstheme="minorHAnsi"/>
                <w:color w:val="000000"/>
                <w:kern w:val="0"/>
                <w:sz w:val="20"/>
                <w:szCs w:val="20"/>
                <w:lang w:val="en-US" w:eastAsia="nl-NL" w:bidi="ar-SA"/>
              </w:rPr>
              <w:t>Scrum, RUP</w:t>
            </w:r>
          </w:p>
        </w:tc>
      </w:tr>
      <w:tr w:rsidR="00BC4DCE" w:rsidRPr="00002846" w14:paraId="20DE92B8" w14:textId="77777777" w:rsidTr="00D16A7E">
        <w:trPr>
          <w:trHeight w:val="389"/>
        </w:trPr>
        <w:tc>
          <w:tcPr>
            <w:tcW w:w="4536" w:type="dxa"/>
            <w:gridSpan w:val="2"/>
            <w:vMerge/>
          </w:tcPr>
          <w:p w14:paraId="24F81973" w14:textId="77777777" w:rsidR="00BC4DCE" w:rsidRPr="00D771EF" w:rsidRDefault="00BC4DCE" w:rsidP="00EC7DFE">
            <w:pPr>
              <w:pStyle w:val="CVKeypoint"/>
              <w:numPr>
                <w:ilvl w:val="0"/>
                <w:numId w:val="0"/>
              </w:numPr>
              <w:rPr>
                <w:sz w:val="20"/>
                <w:szCs w:val="20"/>
                <w:lang w:val="en-US"/>
              </w:rPr>
            </w:pPr>
          </w:p>
        </w:tc>
        <w:tc>
          <w:tcPr>
            <w:tcW w:w="5529" w:type="dxa"/>
            <w:vMerge w:val="restart"/>
          </w:tcPr>
          <w:p w14:paraId="74F9889A" w14:textId="77777777" w:rsidR="00033426" w:rsidRPr="00D771EF" w:rsidRDefault="00033426" w:rsidP="00E913E2">
            <w:pPr>
              <w:pStyle w:val="CVKeypoint"/>
              <w:numPr>
                <w:ilvl w:val="0"/>
                <w:numId w:val="0"/>
              </w:numPr>
              <w:rPr>
                <w:b/>
                <w:i/>
                <w:sz w:val="20"/>
                <w:szCs w:val="20"/>
                <w:lang w:val="en-US"/>
              </w:rPr>
            </w:pPr>
          </w:p>
          <w:p w14:paraId="5CF525D2" w14:textId="6DE49373" w:rsidR="00BC4DCE" w:rsidRPr="00D771EF" w:rsidRDefault="00BC4DCE" w:rsidP="00E913E2">
            <w:pPr>
              <w:pStyle w:val="CVKeypoint"/>
              <w:numPr>
                <w:ilvl w:val="0"/>
                <w:numId w:val="0"/>
              </w:numPr>
              <w:rPr>
                <w:b/>
                <w:i/>
                <w:sz w:val="20"/>
                <w:szCs w:val="20"/>
              </w:rPr>
            </w:pPr>
            <w:r w:rsidRPr="00D771EF">
              <w:rPr>
                <w:b/>
                <w:i/>
                <w:sz w:val="20"/>
                <w:szCs w:val="20"/>
              </w:rPr>
              <w:t>Recente opdrachten</w:t>
            </w:r>
          </w:p>
          <w:p w14:paraId="6D7517C8" w14:textId="05834F4B" w:rsidR="00E6067D" w:rsidRPr="00F876CB" w:rsidRDefault="00E6067D" w:rsidP="00F876CB">
            <w:pPr>
              <w:pStyle w:val="CVKeypoint"/>
              <w:numPr>
                <w:ilvl w:val="0"/>
                <w:numId w:val="10"/>
              </w:numPr>
              <w:shd w:val="clear" w:color="auto" w:fill="FFFFFF" w:themeFill="background1"/>
              <w:rPr>
                <w:sz w:val="20"/>
                <w:szCs w:val="20"/>
              </w:rPr>
            </w:pPr>
            <w:r w:rsidRPr="00F876CB">
              <w:rPr>
                <w:sz w:val="20"/>
                <w:szCs w:val="20"/>
              </w:rPr>
              <w:t>Architect Rollen en Rechten/IGA (WUR)</w:t>
            </w:r>
          </w:p>
          <w:p w14:paraId="545C6187" w14:textId="255FF635" w:rsidR="00047E8E" w:rsidRDefault="002B13D1" w:rsidP="00450C24">
            <w:pPr>
              <w:pStyle w:val="CVKeypoint"/>
              <w:numPr>
                <w:ilvl w:val="0"/>
                <w:numId w:val="10"/>
              </w:numPr>
              <w:rPr>
                <w:sz w:val="20"/>
                <w:szCs w:val="20"/>
                <w:lang w:val="en-US"/>
              </w:rPr>
            </w:pPr>
            <w:r>
              <w:rPr>
                <w:sz w:val="20"/>
                <w:szCs w:val="20"/>
                <w:lang w:val="en-US"/>
              </w:rPr>
              <w:t>Enterprise Architect (CNV)</w:t>
            </w:r>
          </w:p>
          <w:p w14:paraId="5B447D4C" w14:textId="69434289" w:rsidR="00172697" w:rsidRDefault="00172697" w:rsidP="00450C24">
            <w:pPr>
              <w:pStyle w:val="CVKeypoint"/>
              <w:numPr>
                <w:ilvl w:val="0"/>
                <w:numId w:val="10"/>
              </w:numPr>
              <w:rPr>
                <w:sz w:val="20"/>
                <w:szCs w:val="20"/>
                <w:lang w:val="en-US"/>
              </w:rPr>
            </w:pPr>
            <w:r>
              <w:rPr>
                <w:sz w:val="20"/>
                <w:szCs w:val="20"/>
                <w:lang w:val="en-US"/>
              </w:rPr>
              <w:t>Enterprise Data Architect (NS)</w:t>
            </w:r>
          </w:p>
          <w:p w14:paraId="6ED6156E" w14:textId="53BED6D5" w:rsidR="008111ED" w:rsidRDefault="008111ED" w:rsidP="00450C24">
            <w:pPr>
              <w:pStyle w:val="CVKeypoint"/>
              <w:numPr>
                <w:ilvl w:val="0"/>
                <w:numId w:val="10"/>
              </w:numPr>
              <w:rPr>
                <w:sz w:val="20"/>
                <w:szCs w:val="20"/>
                <w:lang w:val="en-US"/>
              </w:rPr>
            </w:pPr>
            <w:r>
              <w:rPr>
                <w:sz w:val="20"/>
                <w:szCs w:val="20"/>
                <w:lang w:val="en-US"/>
              </w:rPr>
              <w:t>Domeinarchitect P&amp;OC (Transavia)</w:t>
            </w:r>
          </w:p>
          <w:p w14:paraId="76BB2180" w14:textId="627521DD" w:rsidR="007B64E6" w:rsidRDefault="00F67988" w:rsidP="00450C24">
            <w:pPr>
              <w:pStyle w:val="CVKeypoint"/>
              <w:numPr>
                <w:ilvl w:val="0"/>
                <w:numId w:val="10"/>
              </w:numPr>
              <w:rPr>
                <w:sz w:val="20"/>
                <w:szCs w:val="20"/>
                <w:lang w:val="en-US"/>
              </w:rPr>
            </w:pPr>
            <w:r>
              <w:rPr>
                <w:sz w:val="20"/>
                <w:szCs w:val="20"/>
                <w:lang w:val="en-US"/>
              </w:rPr>
              <w:t xml:space="preserve">Enterprise </w:t>
            </w:r>
            <w:r w:rsidR="007B64E6">
              <w:rPr>
                <w:sz w:val="20"/>
                <w:szCs w:val="20"/>
                <w:lang w:val="en-US"/>
              </w:rPr>
              <w:t>Architect (CNV)</w:t>
            </w:r>
          </w:p>
          <w:p w14:paraId="43B8C959" w14:textId="58E8D188" w:rsidR="00403E2C" w:rsidRPr="00D771EF" w:rsidRDefault="00403E2C" w:rsidP="00450C24">
            <w:pPr>
              <w:pStyle w:val="CVKeypoint"/>
              <w:numPr>
                <w:ilvl w:val="0"/>
                <w:numId w:val="10"/>
              </w:numPr>
              <w:rPr>
                <w:sz w:val="20"/>
                <w:szCs w:val="20"/>
                <w:lang w:val="en-US"/>
              </w:rPr>
            </w:pPr>
            <w:r w:rsidRPr="00D771EF">
              <w:rPr>
                <w:sz w:val="20"/>
                <w:szCs w:val="20"/>
                <w:lang w:val="en-US"/>
              </w:rPr>
              <w:t xml:space="preserve">Digital Domain </w:t>
            </w:r>
            <w:r w:rsidR="007B64E6">
              <w:rPr>
                <w:sz w:val="20"/>
                <w:szCs w:val="20"/>
                <w:lang w:val="en-US"/>
              </w:rPr>
              <w:t>- Solution</w:t>
            </w:r>
            <w:r w:rsidR="00FF013F" w:rsidRPr="00D771EF">
              <w:rPr>
                <w:sz w:val="20"/>
                <w:szCs w:val="20"/>
                <w:lang w:val="en-US"/>
              </w:rPr>
              <w:t xml:space="preserve"> </w:t>
            </w:r>
            <w:r w:rsidRPr="00D771EF">
              <w:rPr>
                <w:sz w:val="20"/>
                <w:szCs w:val="20"/>
                <w:lang w:val="en-US"/>
              </w:rPr>
              <w:t>Architect (Priva)</w:t>
            </w:r>
          </w:p>
          <w:p w14:paraId="23112FEE" w14:textId="77777777" w:rsidR="008F036B" w:rsidRPr="00D771EF" w:rsidRDefault="008F036B" w:rsidP="00450C24">
            <w:pPr>
              <w:pStyle w:val="CVKeypoint"/>
              <w:numPr>
                <w:ilvl w:val="0"/>
                <w:numId w:val="10"/>
              </w:numPr>
              <w:rPr>
                <w:sz w:val="20"/>
                <w:szCs w:val="20"/>
              </w:rPr>
            </w:pPr>
            <w:r w:rsidRPr="00D771EF">
              <w:rPr>
                <w:sz w:val="20"/>
                <w:szCs w:val="20"/>
              </w:rPr>
              <w:t xml:space="preserve">Domeinarchitect Onderwijs </w:t>
            </w:r>
            <w:r w:rsidR="00403E2C" w:rsidRPr="00D771EF">
              <w:rPr>
                <w:sz w:val="20"/>
                <w:szCs w:val="20"/>
              </w:rPr>
              <w:t>(</w:t>
            </w:r>
            <w:r w:rsidRPr="00D771EF">
              <w:rPr>
                <w:sz w:val="20"/>
                <w:szCs w:val="20"/>
              </w:rPr>
              <w:t>EUR</w:t>
            </w:r>
            <w:r w:rsidR="00403E2C" w:rsidRPr="00D771EF">
              <w:rPr>
                <w:sz w:val="20"/>
                <w:szCs w:val="20"/>
              </w:rPr>
              <w:t>)</w:t>
            </w:r>
          </w:p>
          <w:p w14:paraId="656873B5" w14:textId="77777777" w:rsidR="006518C2" w:rsidRPr="00D771EF" w:rsidRDefault="00014B99" w:rsidP="00450C24">
            <w:pPr>
              <w:pStyle w:val="CVKeypoint"/>
              <w:numPr>
                <w:ilvl w:val="0"/>
                <w:numId w:val="10"/>
              </w:numPr>
              <w:rPr>
                <w:sz w:val="20"/>
                <w:szCs w:val="20"/>
              </w:rPr>
            </w:pPr>
            <w:r w:rsidRPr="00D771EF">
              <w:rPr>
                <w:sz w:val="20"/>
                <w:szCs w:val="20"/>
              </w:rPr>
              <w:t xml:space="preserve">Architecture </w:t>
            </w:r>
            <w:r w:rsidR="006518C2" w:rsidRPr="00D771EF">
              <w:rPr>
                <w:sz w:val="20"/>
                <w:szCs w:val="20"/>
              </w:rPr>
              <w:t>Capability &amp; maturity (Schiphol)</w:t>
            </w:r>
          </w:p>
          <w:p w14:paraId="732BD412" w14:textId="77777777" w:rsidR="00122BAA" w:rsidRPr="00D771EF" w:rsidRDefault="00122BAA" w:rsidP="00450C24">
            <w:pPr>
              <w:pStyle w:val="CVKeypoint"/>
              <w:numPr>
                <w:ilvl w:val="0"/>
                <w:numId w:val="10"/>
              </w:numPr>
              <w:rPr>
                <w:sz w:val="20"/>
                <w:szCs w:val="20"/>
              </w:rPr>
            </w:pPr>
            <w:r w:rsidRPr="00D771EF">
              <w:rPr>
                <w:sz w:val="20"/>
                <w:szCs w:val="20"/>
              </w:rPr>
              <w:t>Architect Instroom / Alumni (Windesheim)</w:t>
            </w:r>
          </w:p>
          <w:p w14:paraId="7373B743" w14:textId="77777777" w:rsidR="002D49F0" w:rsidRPr="00D771EF" w:rsidRDefault="002D49F0" w:rsidP="00450C24">
            <w:pPr>
              <w:pStyle w:val="CVKeypoint"/>
              <w:numPr>
                <w:ilvl w:val="0"/>
                <w:numId w:val="10"/>
              </w:numPr>
              <w:rPr>
                <w:sz w:val="20"/>
                <w:szCs w:val="20"/>
                <w:lang w:val="en-US"/>
              </w:rPr>
            </w:pPr>
            <w:r w:rsidRPr="00D771EF">
              <w:rPr>
                <w:sz w:val="20"/>
                <w:szCs w:val="20"/>
                <w:lang w:val="en-US"/>
              </w:rPr>
              <w:t xml:space="preserve">Enterprise/IT architect </w:t>
            </w:r>
            <w:r w:rsidR="007E6B0B" w:rsidRPr="00D771EF">
              <w:rPr>
                <w:sz w:val="20"/>
                <w:szCs w:val="20"/>
                <w:lang w:val="en-US"/>
              </w:rPr>
              <w:t>D</w:t>
            </w:r>
            <w:r w:rsidRPr="00D771EF">
              <w:rPr>
                <w:sz w:val="20"/>
                <w:szCs w:val="20"/>
                <w:lang w:val="en-US"/>
              </w:rPr>
              <w:t>igital (Essent)</w:t>
            </w:r>
          </w:p>
          <w:p w14:paraId="394A87F1" w14:textId="77777777" w:rsidR="00D43A52" w:rsidRPr="00D771EF" w:rsidRDefault="008F036B" w:rsidP="00450C24">
            <w:pPr>
              <w:pStyle w:val="CVKeypoint"/>
              <w:numPr>
                <w:ilvl w:val="0"/>
                <w:numId w:val="10"/>
              </w:numPr>
              <w:rPr>
                <w:sz w:val="20"/>
                <w:szCs w:val="20"/>
              </w:rPr>
            </w:pPr>
            <w:r w:rsidRPr="00D771EF">
              <w:rPr>
                <w:sz w:val="20"/>
                <w:szCs w:val="20"/>
              </w:rPr>
              <w:t>Domein</w:t>
            </w:r>
            <w:r w:rsidR="007E6B0B" w:rsidRPr="00D771EF">
              <w:rPr>
                <w:sz w:val="20"/>
                <w:szCs w:val="20"/>
              </w:rPr>
              <w:t xml:space="preserve">architect Customs/SA HRM </w:t>
            </w:r>
            <w:r w:rsidR="00D43A52" w:rsidRPr="00D771EF">
              <w:rPr>
                <w:sz w:val="20"/>
                <w:szCs w:val="20"/>
              </w:rPr>
              <w:t>(Vopak)</w:t>
            </w:r>
          </w:p>
          <w:p w14:paraId="7B4DF31A" w14:textId="56BFC66C" w:rsidR="00F64773" w:rsidRPr="00D771EF" w:rsidRDefault="00F64773" w:rsidP="00450C24">
            <w:pPr>
              <w:pStyle w:val="CVKeypoint"/>
              <w:numPr>
                <w:ilvl w:val="0"/>
                <w:numId w:val="10"/>
              </w:numPr>
              <w:rPr>
                <w:sz w:val="20"/>
                <w:szCs w:val="20"/>
              </w:rPr>
            </w:pPr>
            <w:r w:rsidRPr="00D771EF">
              <w:rPr>
                <w:sz w:val="20"/>
                <w:szCs w:val="20"/>
              </w:rPr>
              <w:t>Consultant/trainer Vlocity (Cognizant)</w:t>
            </w:r>
          </w:p>
          <w:p w14:paraId="78742261" w14:textId="77777777" w:rsidR="00B94860" w:rsidRPr="00D771EF" w:rsidRDefault="00B94860" w:rsidP="00450C24">
            <w:pPr>
              <w:pStyle w:val="CVKeypoint"/>
              <w:numPr>
                <w:ilvl w:val="0"/>
                <w:numId w:val="10"/>
              </w:numPr>
              <w:rPr>
                <w:sz w:val="20"/>
                <w:szCs w:val="20"/>
              </w:rPr>
            </w:pPr>
            <w:r w:rsidRPr="00D771EF">
              <w:rPr>
                <w:sz w:val="20"/>
                <w:szCs w:val="20"/>
              </w:rPr>
              <w:t>IT Strategie</w:t>
            </w:r>
            <w:r w:rsidR="006518C2" w:rsidRPr="00D771EF">
              <w:rPr>
                <w:sz w:val="20"/>
                <w:szCs w:val="20"/>
              </w:rPr>
              <w:t xml:space="preserve">, </w:t>
            </w:r>
            <w:r w:rsidR="00962A60" w:rsidRPr="00D771EF">
              <w:rPr>
                <w:sz w:val="20"/>
                <w:szCs w:val="20"/>
              </w:rPr>
              <w:t>leveranciersselectie</w:t>
            </w:r>
            <w:r w:rsidR="006518C2" w:rsidRPr="00D771EF">
              <w:rPr>
                <w:sz w:val="20"/>
                <w:szCs w:val="20"/>
              </w:rPr>
              <w:t xml:space="preserve">, </w:t>
            </w:r>
            <w:r w:rsidRPr="00D771EF">
              <w:rPr>
                <w:sz w:val="20"/>
                <w:szCs w:val="20"/>
              </w:rPr>
              <w:t xml:space="preserve">architectuur proces </w:t>
            </w:r>
            <w:r w:rsidR="006518C2" w:rsidRPr="00D771EF">
              <w:rPr>
                <w:sz w:val="20"/>
                <w:szCs w:val="20"/>
              </w:rPr>
              <w:t>(</w:t>
            </w:r>
            <w:r w:rsidRPr="00D771EF">
              <w:rPr>
                <w:sz w:val="20"/>
                <w:szCs w:val="20"/>
              </w:rPr>
              <w:t>Telfort Zakelijk</w:t>
            </w:r>
            <w:r w:rsidR="006518C2" w:rsidRPr="00D771EF">
              <w:rPr>
                <w:sz w:val="20"/>
                <w:szCs w:val="20"/>
              </w:rPr>
              <w:t>)</w:t>
            </w:r>
          </w:p>
          <w:p w14:paraId="38333E02" w14:textId="3EAF723C" w:rsidR="00BC4DCE" w:rsidRPr="008111ED" w:rsidRDefault="008F036B" w:rsidP="008111ED">
            <w:pPr>
              <w:pStyle w:val="CVKeypoint"/>
              <w:numPr>
                <w:ilvl w:val="0"/>
                <w:numId w:val="10"/>
              </w:numPr>
              <w:rPr>
                <w:sz w:val="20"/>
                <w:szCs w:val="20"/>
              </w:rPr>
            </w:pPr>
            <w:r w:rsidRPr="00D771EF">
              <w:rPr>
                <w:sz w:val="20"/>
                <w:szCs w:val="20"/>
              </w:rPr>
              <w:t>Domein</w:t>
            </w:r>
            <w:r w:rsidR="007932EA" w:rsidRPr="00D771EF">
              <w:rPr>
                <w:sz w:val="20"/>
                <w:szCs w:val="20"/>
              </w:rPr>
              <w:t>architect Onderwijs</w:t>
            </w:r>
            <w:r w:rsidR="0052106E" w:rsidRPr="00D771EF">
              <w:rPr>
                <w:sz w:val="20"/>
                <w:szCs w:val="20"/>
              </w:rPr>
              <w:t xml:space="preserve"> </w:t>
            </w:r>
            <w:r w:rsidR="007932EA" w:rsidRPr="00D771EF">
              <w:rPr>
                <w:sz w:val="20"/>
                <w:szCs w:val="20"/>
              </w:rPr>
              <w:t>–</w:t>
            </w:r>
            <w:r w:rsidR="008B2810" w:rsidRPr="00D771EF">
              <w:rPr>
                <w:sz w:val="20"/>
                <w:szCs w:val="20"/>
              </w:rPr>
              <w:t xml:space="preserve"> </w:t>
            </w:r>
            <w:r w:rsidR="00A0186A" w:rsidRPr="00D771EF">
              <w:rPr>
                <w:sz w:val="20"/>
                <w:szCs w:val="20"/>
              </w:rPr>
              <w:t>integratie</w:t>
            </w:r>
            <w:r w:rsidR="007C6F2A" w:rsidRPr="00D771EF">
              <w:rPr>
                <w:sz w:val="20"/>
                <w:szCs w:val="20"/>
              </w:rPr>
              <w:t>, a</w:t>
            </w:r>
            <w:r w:rsidR="00A0186A" w:rsidRPr="00D771EF">
              <w:rPr>
                <w:sz w:val="20"/>
                <w:szCs w:val="20"/>
              </w:rPr>
              <w:t xml:space="preserve">anbesteding </w:t>
            </w:r>
            <w:r w:rsidR="007932EA" w:rsidRPr="00D771EF">
              <w:rPr>
                <w:sz w:val="20"/>
                <w:szCs w:val="20"/>
              </w:rPr>
              <w:t>digital</w:t>
            </w:r>
            <w:r w:rsidR="009E7F83" w:rsidRPr="00D771EF">
              <w:rPr>
                <w:sz w:val="20"/>
                <w:szCs w:val="20"/>
              </w:rPr>
              <w:t>e toetsing</w:t>
            </w:r>
            <w:r w:rsidR="001759F3" w:rsidRPr="00D771EF">
              <w:rPr>
                <w:sz w:val="20"/>
                <w:szCs w:val="20"/>
              </w:rPr>
              <w:t xml:space="preserve"> (UU)</w:t>
            </w:r>
          </w:p>
        </w:tc>
      </w:tr>
      <w:tr w:rsidR="00BC4DCE" w:rsidRPr="00002846" w14:paraId="116B49C7" w14:textId="77777777" w:rsidTr="00D16A7E">
        <w:tc>
          <w:tcPr>
            <w:tcW w:w="4536" w:type="dxa"/>
            <w:gridSpan w:val="2"/>
          </w:tcPr>
          <w:p w14:paraId="56E13088" w14:textId="77777777" w:rsidR="00033426" w:rsidRDefault="00033426" w:rsidP="00C157C0">
            <w:pPr>
              <w:pStyle w:val="CVKeypoint"/>
              <w:numPr>
                <w:ilvl w:val="0"/>
                <w:numId w:val="0"/>
              </w:numPr>
              <w:rPr>
                <w:b/>
                <w:i/>
                <w:sz w:val="20"/>
                <w:szCs w:val="20"/>
              </w:rPr>
            </w:pPr>
          </w:p>
          <w:p w14:paraId="15AF54F8" w14:textId="45CCA4F5" w:rsidR="00BC4DCE" w:rsidRPr="00033426" w:rsidRDefault="00BC4DCE" w:rsidP="00C157C0">
            <w:pPr>
              <w:pStyle w:val="CVKeypoint"/>
              <w:numPr>
                <w:ilvl w:val="0"/>
                <w:numId w:val="0"/>
              </w:numPr>
              <w:rPr>
                <w:b/>
                <w:i/>
                <w:sz w:val="20"/>
                <w:szCs w:val="20"/>
              </w:rPr>
            </w:pPr>
            <w:r w:rsidRPr="00033426">
              <w:rPr>
                <w:b/>
                <w:i/>
                <w:sz w:val="20"/>
                <w:szCs w:val="20"/>
              </w:rPr>
              <w:t>Mensen en Cultuur</w:t>
            </w:r>
          </w:p>
          <w:p w14:paraId="025B6372" w14:textId="77777777" w:rsidR="00BC4DCE" w:rsidRPr="00033426" w:rsidRDefault="00F60B3B" w:rsidP="00487A65">
            <w:pPr>
              <w:pStyle w:val="CVKeypoint"/>
              <w:numPr>
                <w:ilvl w:val="0"/>
                <w:numId w:val="0"/>
              </w:numPr>
              <w:rPr>
                <w:sz w:val="20"/>
                <w:szCs w:val="20"/>
              </w:rPr>
            </w:pPr>
            <w:r w:rsidRPr="00033426">
              <w:rPr>
                <w:sz w:val="20"/>
                <w:szCs w:val="20"/>
              </w:rPr>
              <w:t>Is</w:t>
            </w:r>
            <w:r w:rsidR="00BC4DCE" w:rsidRPr="00033426">
              <w:rPr>
                <w:sz w:val="20"/>
                <w:szCs w:val="20"/>
              </w:rPr>
              <w:t xml:space="preserve"> een echte teamspeler en vind een goede samenwerking van uitermate belang</w:t>
            </w:r>
            <w:r w:rsidR="00D54D52" w:rsidRPr="00033426">
              <w:rPr>
                <w:sz w:val="20"/>
                <w:szCs w:val="20"/>
              </w:rPr>
              <w:t xml:space="preserve"> binnen</w:t>
            </w:r>
            <w:r w:rsidR="00BC4DCE" w:rsidRPr="00033426">
              <w:rPr>
                <w:sz w:val="20"/>
                <w:szCs w:val="20"/>
              </w:rPr>
              <w:t xml:space="preserve"> </w:t>
            </w:r>
            <w:r w:rsidR="00D54D52" w:rsidRPr="00033426">
              <w:rPr>
                <w:sz w:val="20"/>
                <w:szCs w:val="20"/>
              </w:rPr>
              <w:t>projecten en teams</w:t>
            </w:r>
            <w:r w:rsidR="00BC4DCE" w:rsidRPr="00033426">
              <w:rPr>
                <w:sz w:val="20"/>
                <w:szCs w:val="20"/>
              </w:rPr>
              <w:t>. Hij is communicatief vaardig</w:t>
            </w:r>
            <w:r w:rsidR="0052106E" w:rsidRPr="00033426">
              <w:rPr>
                <w:sz w:val="20"/>
                <w:szCs w:val="20"/>
              </w:rPr>
              <w:t>, verbindt graag</w:t>
            </w:r>
            <w:r w:rsidR="00BC4DCE" w:rsidRPr="00033426">
              <w:rPr>
                <w:sz w:val="20"/>
                <w:szCs w:val="20"/>
              </w:rPr>
              <w:t xml:space="preserve"> en voelt zich thuis in een dynamische omgeving. </w:t>
            </w:r>
            <w:r w:rsidR="00487A65" w:rsidRPr="00033426">
              <w:rPr>
                <w:sz w:val="20"/>
                <w:szCs w:val="20"/>
              </w:rPr>
              <w:t>W</w:t>
            </w:r>
            <w:r w:rsidR="00BC4DCE" w:rsidRPr="00033426">
              <w:rPr>
                <w:sz w:val="20"/>
                <w:szCs w:val="20"/>
              </w:rPr>
              <w:t>eet goed de balans te vinden tussen leiderschap</w:t>
            </w:r>
            <w:r w:rsidR="0052106E" w:rsidRPr="00033426">
              <w:rPr>
                <w:sz w:val="20"/>
                <w:szCs w:val="20"/>
              </w:rPr>
              <w:t xml:space="preserve"> en coaching</w:t>
            </w:r>
            <w:r w:rsidR="00487A65" w:rsidRPr="00033426">
              <w:rPr>
                <w:sz w:val="20"/>
                <w:szCs w:val="20"/>
              </w:rPr>
              <w:t xml:space="preserve"> door zijn achtergrond als docent</w:t>
            </w:r>
            <w:r w:rsidR="00BC4DCE" w:rsidRPr="00033426">
              <w:rPr>
                <w:sz w:val="20"/>
                <w:szCs w:val="20"/>
              </w:rPr>
              <w:t>.</w:t>
            </w:r>
            <w:r w:rsidR="00AA748C" w:rsidRPr="00033426">
              <w:rPr>
                <w:sz w:val="20"/>
                <w:szCs w:val="20"/>
              </w:rPr>
              <w:t xml:space="preserve"> </w:t>
            </w:r>
          </w:p>
        </w:tc>
        <w:tc>
          <w:tcPr>
            <w:tcW w:w="5529" w:type="dxa"/>
            <w:vMerge/>
          </w:tcPr>
          <w:p w14:paraId="0702CC7B" w14:textId="77777777" w:rsidR="00BC4DCE" w:rsidRPr="00002846" w:rsidRDefault="00BC4DCE" w:rsidP="00BC4DCE">
            <w:pPr>
              <w:pStyle w:val="CVKeypoint"/>
              <w:ind w:left="0"/>
              <w:rPr>
                <w:i/>
                <w:sz w:val="21"/>
              </w:rPr>
            </w:pPr>
          </w:p>
        </w:tc>
      </w:tr>
      <w:tr w:rsidR="00BC4DCE" w:rsidRPr="00002846" w14:paraId="65C8F4E3" w14:textId="77777777" w:rsidTr="00D16A7E">
        <w:tc>
          <w:tcPr>
            <w:tcW w:w="4536" w:type="dxa"/>
            <w:gridSpan w:val="2"/>
          </w:tcPr>
          <w:p w14:paraId="2CDE796A" w14:textId="77777777" w:rsidR="00033426" w:rsidRDefault="00033426" w:rsidP="00CA13F8">
            <w:pPr>
              <w:pStyle w:val="CVKeypoint"/>
              <w:numPr>
                <w:ilvl w:val="0"/>
                <w:numId w:val="0"/>
              </w:numPr>
              <w:rPr>
                <w:b/>
                <w:i/>
                <w:sz w:val="20"/>
                <w:szCs w:val="20"/>
              </w:rPr>
            </w:pPr>
          </w:p>
          <w:p w14:paraId="5BFA1F83" w14:textId="180FAFF8" w:rsidR="00BC4DCE" w:rsidRPr="00033426" w:rsidRDefault="00BC4DCE" w:rsidP="00BC4DCE">
            <w:pPr>
              <w:pStyle w:val="CVKeypoint"/>
              <w:numPr>
                <w:ilvl w:val="0"/>
                <w:numId w:val="0"/>
              </w:numPr>
              <w:ind w:left="360" w:hanging="360"/>
              <w:rPr>
                <w:b/>
                <w:i/>
                <w:sz w:val="20"/>
                <w:szCs w:val="20"/>
              </w:rPr>
            </w:pPr>
            <w:r w:rsidRPr="00033426">
              <w:rPr>
                <w:b/>
                <w:i/>
                <w:sz w:val="20"/>
                <w:szCs w:val="20"/>
              </w:rPr>
              <w:t>Inspiratie</w:t>
            </w:r>
          </w:p>
          <w:p w14:paraId="2597D971" w14:textId="272DBFE1" w:rsidR="00BC4DCE" w:rsidRPr="00033426" w:rsidRDefault="00BC4DCE" w:rsidP="004727B8">
            <w:pPr>
              <w:rPr>
                <w:sz w:val="20"/>
                <w:szCs w:val="20"/>
              </w:rPr>
            </w:pPr>
            <w:r w:rsidRPr="00033426">
              <w:rPr>
                <w:sz w:val="20"/>
                <w:szCs w:val="20"/>
              </w:rPr>
              <w:t xml:space="preserve">Passie voor </w:t>
            </w:r>
            <w:r w:rsidR="00D54D52" w:rsidRPr="00033426">
              <w:rPr>
                <w:sz w:val="20"/>
                <w:szCs w:val="20"/>
              </w:rPr>
              <w:t xml:space="preserve">(Online) </w:t>
            </w:r>
            <w:r w:rsidR="009D483E" w:rsidRPr="00033426">
              <w:rPr>
                <w:sz w:val="20"/>
                <w:szCs w:val="20"/>
              </w:rPr>
              <w:t>d</w:t>
            </w:r>
            <w:r w:rsidR="00D54D52" w:rsidRPr="00033426">
              <w:rPr>
                <w:sz w:val="20"/>
                <w:szCs w:val="20"/>
              </w:rPr>
              <w:t xml:space="preserve">igitalisering van </w:t>
            </w:r>
            <w:r w:rsidR="003D4F8A" w:rsidRPr="00033426">
              <w:rPr>
                <w:sz w:val="20"/>
                <w:szCs w:val="20"/>
              </w:rPr>
              <w:t>organisaties en</w:t>
            </w:r>
            <w:r w:rsidR="0052106E" w:rsidRPr="00033426">
              <w:rPr>
                <w:sz w:val="20"/>
                <w:szCs w:val="20"/>
              </w:rPr>
              <w:t xml:space="preserve"> </w:t>
            </w:r>
            <w:r w:rsidR="00CA5FF9" w:rsidRPr="00033426">
              <w:rPr>
                <w:sz w:val="20"/>
                <w:szCs w:val="20"/>
              </w:rPr>
              <w:t>muziek</w:t>
            </w:r>
            <w:r w:rsidRPr="00033426">
              <w:rPr>
                <w:sz w:val="20"/>
                <w:szCs w:val="20"/>
              </w:rPr>
              <w:t>.</w:t>
            </w:r>
          </w:p>
        </w:tc>
        <w:tc>
          <w:tcPr>
            <w:tcW w:w="5529" w:type="dxa"/>
            <w:vMerge/>
          </w:tcPr>
          <w:p w14:paraId="4D7D94F9" w14:textId="77777777" w:rsidR="00BC4DCE" w:rsidRPr="00002846" w:rsidRDefault="00BC4DCE" w:rsidP="00BC4DCE">
            <w:pPr>
              <w:pStyle w:val="CVKeypoint"/>
              <w:numPr>
                <w:ilvl w:val="0"/>
                <w:numId w:val="0"/>
              </w:numPr>
              <w:rPr>
                <w:i/>
                <w:sz w:val="21"/>
              </w:rPr>
            </w:pPr>
          </w:p>
        </w:tc>
      </w:tr>
      <w:tr w:rsidR="002E38F3" w:rsidRPr="00002846" w14:paraId="476E28ED" w14:textId="77777777" w:rsidTr="00D16A7E">
        <w:tblPrEx>
          <w:tblCellMar>
            <w:left w:w="108" w:type="dxa"/>
          </w:tblCellMar>
        </w:tblPrEx>
        <w:tc>
          <w:tcPr>
            <w:tcW w:w="10065" w:type="dxa"/>
            <w:gridSpan w:val="3"/>
            <w:tcBorders>
              <w:bottom w:val="single" w:sz="4" w:space="0" w:color="auto"/>
            </w:tcBorders>
          </w:tcPr>
          <w:p w14:paraId="69679FE6" w14:textId="77777777" w:rsidR="00357C9B" w:rsidRPr="00002846" w:rsidRDefault="00357C9B" w:rsidP="00357C9B">
            <w:pPr>
              <w:pStyle w:val="CVKeypointHdr"/>
              <w:rPr>
                <w:rFonts w:cstheme="minorHAnsi"/>
                <w:sz w:val="20"/>
                <w:szCs w:val="20"/>
              </w:rPr>
            </w:pPr>
            <w:r w:rsidRPr="00356F7D">
              <w:rPr>
                <w:rFonts w:cstheme="minorHAnsi"/>
                <w:sz w:val="22"/>
              </w:rPr>
              <w:lastRenderedPageBreak/>
              <w:t>Werkervaring</w:t>
            </w:r>
          </w:p>
        </w:tc>
      </w:tr>
      <w:tr w:rsidR="009E1CD1" w:rsidRPr="002457D5" w14:paraId="4F882116"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709FAD" w14:textId="0AF530E7" w:rsidR="009E1CD1" w:rsidRPr="00331A3A" w:rsidRDefault="009E1CD1" w:rsidP="009E1CD1">
            <w:pPr>
              <w:pStyle w:val="CVRole"/>
              <w:tabs>
                <w:tab w:val="clear" w:pos="2880"/>
                <w:tab w:val="left" w:pos="0"/>
              </w:tabs>
              <w:ind w:left="0" w:firstLine="0"/>
              <w:rPr>
                <w:rFonts w:cstheme="minorHAnsi"/>
                <w:iCs/>
                <w:szCs w:val="18"/>
              </w:rPr>
            </w:pPr>
            <w:r w:rsidRPr="00331A3A">
              <w:rPr>
                <w:rFonts w:cstheme="minorHAnsi"/>
                <w:iCs/>
                <w:szCs w:val="18"/>
              </w:rPr>
              <w:t xml:space="preserve">Feb </w:t>
            </w:r>
            <w:r w:rsidR="00A7659C">
              <w:rPr>
                <w:rFonts w:cstheme="minorHAnsi"/>
                <w:iCs/>
                <w:szCs w:val="18"/>
              </w:rPr>
              <w:t xml:space="preserve">2023 </w:t>
            </w:r>
            <w:r w:rsidRPr="00331A3A">
              <w:rPr>
                <w:rFonts w:cstheme="minorHAnsi"/>
                <w:iCs/>
                <w:szCs w:val="18"/>
              </w:rPr>
              <w:t>-</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AA839E" w14:textId="7DB105DD" w:rsidR="009E1CD1" w:rsidRPr="00331A3A" w:rsidRDefault="009E1CD1" w:rsidP="009E1CD1">
            <w:pPr>
              <w:pStyle w:val="CVRole"/>
              <w:tabs>
                <w:tab w:val="clear" w:pos="2880"/>
                <w:tab w:val="left" w:pos="0"/>
              </w:tabs>
              <w:ind w:left="0" w:firstLine="0"/>
              <w:rPr>
                <w:rFonts w:cstheme="minorHAnsi"/>
                <w:i/>
                <w:szCs w:val="18"/>
              </w:rPr>
            </w:pPr>
            <w:r w:rsidRPr="00331A3A">
              <w:rPr>
                <w:rFonts w:cstheme="minorHAnsi"/>
                <w:szCs w:val="18"/>
              </w:rPr>
              <w:t>HarMa Music – Muziek</w:t>
            </w:r>
            <w:r w:rsidR="00D674D4" w:rsidRPr="00331A3A">
              <w:rPr>
                <w:rFonts w:cstheme="minorHAnsi"/>
                <w:szCs w:val="18"/>
              </w:rPr>
              <w:t xml:space="preserve">- </w:t>
            </w:r>
            <w:r w:rsidRPr="00331A3A">
              <w:rPr>
                <w:rFonts w:cstheme="minorHAnsi"/>
                <w:szCs w:val="18"/>
              </w:rPr>
              <w:t>compositie, productie</w:t>
            </w:r>
          </w:p>
        </w:tc>
      </w:tr>
      <w:tr w:rsidR="009E1CD1" w:rsidRPr="009E1CD1" w14:paraId="09BEA5D2"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auto"/>
          </w:tcPr>
          <w:p w14:paraId="1C55D6F2" w14:textId="06416B56" w:rsidR="009E1CD1" w:rsidRPr="009E1CD1" w:rsidRDefault="002B13D1" w:rsidP="009E1CD1">
            <w:pPr>
              <w:pStyle w:val="CVRole"/>
              <w:tabs>
                <w:tab w:val="clear" w:pos="2880"/>
                <w:tab w:val="left" w:pos="0"/>
              </w:tabs>
              <w:ind w:left="0" w:firstLine="0"/>
              <w:rPr>
                <w:rFonts w:cstheme="minorHAnsi"/>
                <w:iCs/>
                <w:sz w:val="20"/>
                <w:szCs w:val="20"/>
              </w:rPr>
            </w:pPr>
            <w:r>
              <w:rPr>
                <w:rFonts w:cstheme="minorHAnsi"/>
                <w:iCs/>
                <w:szCs w:val="20"/>
              </w:rPr>
              <w:t>Heden</w:t>
            </w:r>
          </w:p>
        </w:tc>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14:paraId="2423BAB6" w14:textId="6FF99508" w:rsidR="009E1CD1" w:rsidRPr="009E1CD1" w:rsidRDefault="00D674D4" w:rsidP="009E1CD1">
            <w:pPr>
              <w:pStyle w:val="CVRole"/>
              <w:tabs>
                <w:tab w:val="clear" w:pos="2880"/>
                <w:tab w:val="left" w:pos="0"/>
              </w:tabs>
              <w:ind w:left="0" w:firstLine="0"/>
              <w:rPr>
                <w:rFonts w:cstheme="minorHAnsi"/>
                <w:b w:val="0"/>
                <w:bCs/>
                <w:iCs/>
                <w:szCs w:val="21"/>
              </w:rPr>
            </w:pPr>
            <w:r w:rsidRPr="009E1CD1">
              <w:rPr>
                <w:rFonts w:cstheme="minorHAnsi"/>
                <w:b w:val="0"/>
                <w:bCs/>
                <w:iCs/>
                <w:szCs w:val="21"/>
              </w:rPr>
              <w:t>Muziekcompositie</w:t>
            </w:r>
            <w:r w:rsidR="009E1CD1" w:rsidRPr="009E1CD1">
              <w:rPr>
                <w:rFonts w:cstheme="minorHAnsi"/>
                <w:b w:val="0"/>
                <w:bCs/>
                <w:iCs/>
                <w:szCs w:val="21"/>
              </w:rPr>
              <w:t>, productie en gitaar productie vanuit samenwerking met diverse artiesten</w:t>
            </w:r>
            <w:r w:rsidR="00E6067D">
              <w:rPr>
                <w:rFonts w:cstheme="minorHAnsi"/>
                <w:b w:val="0"/>
                <w:bCs/>
                <w:iCs/>
                <w:szCs w:val="21"/>
              </w:rPr>
              <w:t>.</w:t>
            </w:r>
          </w:p>
        </w:tc>
      </w:tr>
      <w:tr w:rsidR="009E1CD1" w:rsidRPr="00A75827" w14:paraId="4E2F6121"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24D4ED" w14:textId="77777777" w:rsidR="009E1CD1" w:rsidRPr="00331A3A" w:rsidRDefault="009E1CD1" w:rsidP="009E1CD1">
            <w:pPr>
              <w:pStyle w:val="CVRole"/>
              <w:tabs>
                <w:tab w:val="clear" w:pos="2880"/>
                <w:tab w:val="left" w:pos="0"/>
              </w:tabs>
              <w:ind w:left="0" w:firstLine="0"/>
              <w:rPr>
                <w:rFonts w:cstheme="minorHAnsi"/>
                <w:i/>
                <w:szCs w:val="18"/>
              </w:rPr>
            </w:pPr>
            <w:r w:rsidRPr="00331A3A">
              <w:rPr>
                <w:rFonts w:cstheme="minorHAnsi"/>
                <w:i/>
                <w:szCs w:val="18"/>
              </w:rPr>
              <w:t xml:space="preserve">Jan 2013 –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097737" w14:textId="77777777" w:rsidR="009E1CD1" w:rsidRPr="00331A3A" w:rsidRDefault="009E1CD1" w:rsidP="009E1CD1">
            <w:pPr>
              <w:pStyle w:val="CVRole"/>
              <w:tabs>
                <w:tab w:val="clear" w:pos="2880"/>
                <w:tab w:val="left" w:pos="0"/>
              </w:tabs>
              <w:ind w:left="0" w:firstLine="0"/>
              <w:rPr>
                <w:rFonts w:cstheme="minorHAnsi"/>
                <w:i/>
                <w:szCs w:val="18"/>
                <w:lang w:val="en-US"/>
              </w:rPr>
            </w:pPr>
            <w:r w:rsidRPr="00331A3A">
              <w:rPr>
                <w:rFonts w:cstheme="minorHAnsi"/>
                <w:i/>
                <w:szCs w:val="18"/>
                <w:lang w:val="en-US"/>
              </w:rPr>
              <w:t>Maes Consultancy - Architect en consultant</w:t>
            </w:r>
          </w:p>
        </w:tc>
      </w:tr>
      <w:tr w:rsidR="009E1CD1" w:rsidRPr="00002846" w14:paraId="648A199F"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AE1B43" w14:textId="77777777" w:rsidR="009E1CD1" w:rsidRPr="00002846" w:rsidRDefault="009E1CD1" w:rsidP="009E1CD1">
            <w:pPr>
              <w:pStyle w:val="CVRole"/>
              <w:tabs>
                <w:tab w:val="clear" w:pos="2880"/>
                <w:tab w:val="left" w:pos="0"/>
              </w:tabs>
              <w:ind w:left="0" w:firstLine="0"/>
              <w:rPr>
                <w:rFonts w:cstheme="minorHAnsi"/>
                <w:i/>
                <w:sz w:val="20"/>
                <w:szCs w:val="20"/>
              </w:rPr>
            </w:pPr>
            <w:r w:rsidRPr="00331A3A">
              <w:rPr>
                <w:rFonts w:cstheme="minorHAnsi"/>
                <w:i/>
                <w:szCs w:val="18"/>
              </w:rPr>
              <w:t>Heden</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D3C06E" w14:textId="380E8D3D" w:rsidR="009E1CD1" w:rsidRPr="00002846" w:rsidRDefault="009E1CD1" w:rsidP="009E1CD1">
            <w:pPr>
              <w:pStyle w:val="CVRole"/>
              <w:tabs>
                <w:tab w:val="clear" w:pos="2880"/>
                <w:tab w:val="left" w:pos="0"/>
              </w:tabs>
              <w:ind w:left="0" w:firstLine="0"/>
              <w:rPr>
                <w:rFonts w:cstheme="minorHAnsi"/>
                <w:b w:val="0"/>
                <w:i/>
                <w:szCs w:val="20"/>
              </w:rPr>
            </w:pPr>
            <w:r w:rsidRPr="00002846">
              <w:rPr>
                <w:rFonts w:cstheme="minorHAnsi"/>
                <w:b w:val="0"/>
                <w:i/>
                <w:szCs w:val="20"/>
              </w:rPr>
              <w:t>Uitvoeren van opdrachten als zelfstandig professional op het gebied van ICT, Enterprise en integratie architectuur en consultancy in het algemeen. Zie de onderstaande perioden voor meer details.</w:t>
            </w:r>
          </w:p>
        </w:tc>
      </w:tr>
      <w:tr w:rsidR="009E1CD1" w:rsidRPr="00711535" w14:paraId="115E47F1" w14:textId="77777777" w:rsidTr="00D16A7E">
        <w:tblPrEx>
          <w:tblCellMar>
            <w:left w:w="108" w:type="dxa"/>
          </w:tblCellMar>
        </w:tblPrEx>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407892" w14:textId="77777777" w:rsidR="009E1CD1" w:rsidRPr="009E1CD1" w:rsidRDefault="009E1CD1" w:rsidP="009E1CD1">
            <w:pPr>
              <w:pStyle w:val="CVRole"/>
              <w:tabs>
                <w:tab w:val="clear" w:pos="2880"/>
                <w:tab w:val="left" w:pos="0"/>
              </w:tabs>
              <w:ind w:left="0" w:firstLine="0"/>
              <w:rPr>
                <w:bCs/>
                <w:sz w:val="8"/>
                <w:szCs w:val="8"/>
                <w:lang w:val="en-US"/>
              </w:rPr>
            </w:pPr>
          </w:p>
        </w:tc>
      </w:tr>
      <w:tr w:rsidR="00E6067D" w:rsidRPr="002B13D1" w14:paraId="5079CBA4"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2541C8B0" w14:textId="13255BDC" w:rsidR="00E6067D" w:rsidRPr="00331A3A" w:rsidRDefault="00E6067D" w:rsidP="009E1CD1">
            <w:pPr>
              <w:pStyle w:val="CVRole"/>
              <w:tabs>
                <w:tab w:val="clear" w:pos="2880"/>
                <w:tab w:val="left" w:pos="0"/>
              </w:tabs>
              <w:ind w:left="0" w:firstLine="0"/>
              <w:rPr>
                <w:bCs/>
                <w:szCs w:val="18"/>
              </w:rPr>
            </w:pPr>
            <w:r>
              <w:rPr>
                <w:bCs/>
                <w:szCs w:val="18"/>
              </w:rPr>
              <w:t>Mei 2023 -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67BCC90C" w14:textId="350AA04E" w:rsidR="00E6067D" w:rsidRPr="00E6067D" w:rsidRDefault="00E6067D" w:rsidP="009E1CD1">
            <w:pPr>
              <w:pStyle w:val="CVRole"/>
              <w:tabs>
                <w:tab w:val="clear" w:pos="2880"/>
                <w:tab w:val="left" w:pos="0"/>
              </w:tabs>
              <w:ind w:left="0" w:firstLine="0"/>
              <w:rPr>
                <w:bCs/>
                <w:szCs w:val="18"/>
              </w:rPr>
            </w:pPr>
            <w:r w:rsidRPr="00E6067D">
              <w:rPr>
                <w:bCs/>
                <w:szCs w:val="18"/>
              </w:rPr>
              <w:t xml:space="preserve">Architect Rollen en Rechten </w:t>
            </w:r>
            <w:r w:rsidR="00F81AD7">
              <w:rPr>
                <w:bCs/>
                <w:szCs w:val="18"/>
              </w:rPr>
              <w:t>-</w:t>
            </w:r>
            <w:r w:rsidRPr="00E6067D">
              <w:rPr>
                <w:bCs/>
                <w:szCs w:val="18"/>
              </w:rPr>
              <w:t xml:space="preserve"> IGA (</w:t>
            </w:r>
            <w:r w:rsidR="00A75827">
              <w:t>Wageningen University &amp; Research</w:t>
            </w:r>
            <w:r w:rsidRPr="00E6067D">
              <w:rPr>
                <w:bCs/>
                <w:szCs w:val="18"/>
              </w:rPr>
              <w:t>)</w:t>
            </w:r>
          </w:p>
        </w:tc>
      </w:tr>
      <w:tr w:rsidR="00E6067D" w:rsidRPr="000D4BD2" w14:paraId="096A1366" w14:textId="77777777" w:rsidTr="00E6067D">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auto"/>
          </w:tcPr>
          <w:p w14:paraId="6B863D33" w14:textId="41B4DF56" w:rsidR="00E6067D" w:rsidRPr="00331A3A" w:rsidRDefault="00FD1331" w:rsidP="009E1CD1">
            <w:pPr>
              <w:pStyle w:val="CVRole"/>
              <w:tabs>
                <w:tab w:val="clear" w:pos="2880"/>
                <w:tab w:val="left" w:pos="0"/>
              </w:tabs>
              <w:ind w:left="0" w:firstLine="0"/>
              <w:rPr>
                <w:bCs/>
                <w:szCs w:val="18"/>
              </w:rPr>
            </w:pPr>
            <w:r>
              <w:rPr>
                <w:bCs/>
                <w:szCs w:val="18"/>
              </w:rPr>
              <w:t>April</w:t>
            </w:r>
            <w:r w:rsidR="00E6067D">
              <w:rPr>
                <w:bCs/>
                <w:szCs w:val="18"/>
              </w:rPr>
              <w:t xml:space="preserve"> 2024</w:t>
            </w:r>
          </w:p>
        </w:tc>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14:paraId="2F25BC1A" w14:textId="77777777" w:rsidR="005137D7" w:rsidRDefault="00A75827" w:rsidP="00A75827">
            <w:pPr>
              <w:spacing w:before="0" w:after="0"/>
            </w:pPr>
            <w:r>
              <w:t xml:space="preserve">Ik ben als Enterprise/solution architect werkzaam geweest binnen het kernteam Rollen en Rechten. </w:t>
            </w:r>
          </w:p>
          <w:p w14:paraId="0C47F6FF" w14:textId="77777777" w:rsidR="005137D7" w:rsidRDefault="00A75827" w:rsidP="00A75827">
            <w:pPr>
              <w:spacing w:before="0" w:after="0"/>
            </w:pPr>
            <w:r>
              <w:t xml:space="preserve">Na een verkenning van de context werd mij </w:t>
            </w:r>
            <w:r w:rsidR="00F81AD7">
              <w:t xml:space="preserve">al snel </w:t>
            </w:r>
            <w:r>
              <w:t xml:space="preserve">duidelijk dat de kern requirements binnen het Rollen en Rechten traject binnen de Wageningen University &amp; Research (WUR) binnen het Identity Governance &amp; Administration domein vielen. </w:t>
            </w:r>
          </w:p>
          <w:p w14:paraId="6028E2BA" w14:textId="45EE7663" w:rsidR="00A75827" w:rsidRDefault="00A75827" w:rsidP="00A75827">
            <w:pPr>
              <w:spacing w:before="0" w:after="0"/>
            </w:pPr>
            <w:r>
              <w:t xml:space="preserve">Om vanuit een gezamenlijke basis te kunnen vertrekken heb ik een referentiearchitectuur voor IGA opgesteld die als leidraad en blauwdruk </w:t>
            </w:r>
            <w:r w:rsidR="00F81AD7">
              <w:t xml:space="preserve">gold </w:t>
            </w:r>
            <w:r>
              <w:t>voor het project. Deze referentiearchitectuur be</w:t>
            </w:r>
            <w:r w:rsidR="00F81AD7">
              <w:t xml:space="preserve">schreef </w:t>
            </w:r>
            <w:r w:rsidR="005137D7">
              <w:t>value streams</w:t>
            </w:r>
            <w:r w:rsidR="00F81AD7">
              <w:t>, ketenprocessen, bedrijfs- en dataobject modellen, de gelaagdheid van de informatie en landschap en concrete architectuur building blocks. Daarnaast heb ik ook een volwassenheidsmodel gedefinieerd met een 5-tal fasen voor de komende 4-5 jaar en een IGA-security policy document o.b.v. Baseline Informatiebeveiliging Overheid (BIO) en het SURF security audit kader.</w:t>
            </w:r>
          </w:p>
          <w:p w14:paraId="7B482260" w14:textId="77777777" w:rsidR="005137D7" w:rsidRDefault="00F81AD7" w:rsidP="00A75827">
            <w:pPr>
              <w:spacing w:before="0" w:after="0"/>
            </w:pPr>
            <w:r>
              <w:t xml:space="preserve">Parallel aan het opstellen van de referentiearchitectuur heb ik een leidende rol genomen en in samenwerking met het kernteam en inkoop een marktconsultatie getrokken. Ik heb daarvoor het programma van eisen opgesteld en meetings georganiseerd met 3 marktleiders binnen het IGA-domein en 3 vooraanstaande servicepartners. </w:t>
            </w:r>
          </w:p>
          <w:p w14:paraId="17E6B994" w14:textId="11A647C5" w:rsidR="005137D7" w:rsidRPr="005137D7" w:rsidRDefault="00F81AD7" w:rsidP="00FD1331">
            <w:pPr>
              <w:spacing w:before="0" w:after="0"/>
            </w:pPr>
            <w:r>
              <w:t>Deze inzichten zijn uiteindelijk getoetst binnen een proeftuin constructie in samenwerking met één van de servicepartners, op basis van een van de IGA SaaS applicaties. Hierin zijn ook WUR specifieke organisatie aspecten uitgebreid getoetst waardoor aanvullend inzicht is ontstaan ter voorbereiding van een aanbesteding. Op basis hiervan heb ik een doelarchitectuur, roadmap en organisatiemodel opgesteld.</w:t>
            </w:r>
            <w:r w:rsidR="005137D7">
              <w:t xml:space="preserve"> </w:t>
            </w:r>
            <w:r>
              <w:t xml:space="preserve">Als vertrekpunt </w:t>
            </w:r>
            <w:r w:rsidR="005137D7">
              <w:t xml:space="preserve">voor het project, </w:t>
            </w:r>
            <w:r>
              <w:t xml:space="preserve">heb ik een baseline solutionarchitectuur opgesteld waarin de referentiearchitectuur in detail is gebruikt als basis. Om het project verder richting te geven heb ik architectuurprincipes en ontwerprichtlijnen opgesteld zodat de aanbesteding </w:t>
            </w:r>
            <w:r w:rsidR="005137D7">
              <w:t xml:space="preserve">snel en grondig kon worden uitgevoerd. </w:t>
            </w:r>
            <w:r w:rsidR="00003C89">
              <w:t>Ik heb in April 2024 nog een onderzoek uitgevoerd en een statement of work document opgesteld voor EWUU voor de architectuur werkzaamheden voor de implementatie van EduID.</w:t>
            </w:r>
          </w:p>
        </w:tc>
      </w:tr>
      <w:tr w:rsidR="009E1CD1" w:rsidRPr="002B13D1" w14:paraId="45973639"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73AAD55C" w14:textId="1FE83817" w:rsidR="009E1CD1" w:rsidRPr="00331A3A" w:rsidRDefault="009E1CD1" w:rsidP="009E1CD1">
            <w:pPr>
              <w:pStyle w:val="CVRole"/>
              <w:tabs>
                <w:tab w:val="clear" w:pos="2880"/>
                <w:tab w:val="left" w:pos="0"/>
              </w:tabs>
              <w:ind w:left="0" w:firstLine="0"/>
              <w:rPr>
                <w:bCs/>
                <w:szCs w:val="18"/>
              </w:rPr>
            </w:pPr>
            <w:r w:rsidRPr="00331A3A">
              <w:rPr>
                <w:bCs/>
                <w:szCs w:val="18"/>
              </w:rPr>
              <w:t>Jun 2022 -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7BC8133E" w14:textId="3AE93269" w:rsidR="009E1CD1" w:rsidRPr="00331A3A" w:rsidRDefault="009E1CD1" w:rsidP="009E1CD1">
            <w:pPr>
              <w:pStyle w:val="CVRole"/>
              <w:tabs>
                <w:tab w:val="clear" w:pos="2880"/>
                <w:tab w:val="left" w:pos="0"/>
              </w:tabs>
              <w:ind w:left="0" w:firstLine="0"/>
              <w:rPr>
                <w:bCs/>
                <w:szCs w:val="18"/>
                <w:lang w:val="en-US"/>
              </w:rPr>
            </w:pPr>
            <w:r w:rsidRPr="00331A3A">
              <w:rPr>
                <w:bCs/>
                <w:szCs w:val="18"/>
                <w:lang w:val="en-US"/>
              </w:rPr>
              <w:t xml:space="preserve">Enterprise </w:t>
            </w:r>
            <w:r w:rsidR="002B13D1">
              <w:rPr>
                <w:bCs/>
                <w:szCs w:val="18"/>
                <w:lang w:val="en-US"/>
              </w:rPr>
              <w:t>Architect (</w:t>
            </w:r>
            <w:r w:rsidRPr="00331A3A">
              <w:rPr>
                <w:bCs/>
                <w:szCs w:val="18"/>
                <w:lang w:val="en-US"/>
              </w:rPr>
              <w:t>CNV)</w:t>
            </w:r>
          </w:p>
        </w:tc>
      </w:tr>
      <w:tr w:rsidR="009E1CD1" w:rsidRPr="00614B48" w14:paraId="3971BA4A" w14:textId="77777777" w:rsidTr="002051CE">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5507F68E" w14:textId="204A756F" w:rsidR="009E1CD1" w:rsidRDefault="002B13D1" w:rsidP="009E1CD1">
            <w:pPr>
              <w:pStyle w:val="CVRole"/>
              <w:tabs>
                <w:tab w:val="clear" w:pos="2880"/>
                <w:tab w:val="left" w:pos="0"/>
              </w:tabs>
              <w:ind w:left="0" w:firstLine="0"/>
              <w:rPr>
                <w:bCs/>
                <w:sz w:val="20"/>
                <w:szCs w:val="20"/>
              </w:rPr>
            </w:pPr>
            <w:r>
              <w:rPr>
                <w:bCs/>
                <w:szCs w:val="18"/>
              </w:rPr>
              <w:t>Maart 2023</w:t>
            </w:r>
          </w:p>
        </w:tc>
        <w:tc>
          <w:tcPr>
            <w:tcW w:w="8931" w:type="dxa"/>
            <w:gridSpan w:val="2"/>
            <w:tcBorders>
              <w:top w:val="single" w:sz="4" w:space="0" w:color="auto"/>
              <w:left w:val="single" w:sz="4" w:space="0" w:color="auto"/>
              <w:bottom w:val="single" w:sz="4" w:space="0" w:color="auto"/>
              <w:right w:val="single" w:sz="4" w:space="0" w:color="auto"/>
            </w:tcBorders>
          </w:tcPr>
          <w:p w14:paraId="2D7D3865" w14:textId="24AE75E7" w:rsidR="009E1CD1" w:rsidRPr="00D16A7E" w:rsidRDefault="009E1CD1" w:rsidP="009E1CD1">
            <w:pPr>
              <w:spacing w:before="0" w:after="0"/>
            </w:pPr>
            <w:r w:rsidRPr="00D16A7E">
              <w:t xml:space="preserve">Ik ben opnieuw gevraagd door CNV om een aanscherping en uitbreiding van de eerder door mij opgestelde doelarchitectuur en roadmap uit te voeren. De nadruk ligt meer op data architectuur en visie, 1-op-1 marketing inclusief decisioning logic en toegangsbeheer </w:t>
            </w:r>
            <w:r w:rsidRPr="00F876CB">
              <w:t>binnen</w:t>
            </w:r>
            <w:r w:rsidR="00580019" w:rsidRPr="00F876CB">
              <w:t xml:space="preserve"> het domein</w:t>
            </w:r>
            <w:r w:rsidRPr="00F876CB">
              <w:t xml:space="preserve"> </w:t>
            </w:r>
            <w:r w:rsidR="00373733">
              <w:t>(C)</w:t>
            </w:r>
            <w:r w:rsidRPr="00F876CB">
              <w:t>IAM</w:t>
            </w:r>
            <w:r w:rsidR="00A75827" w:rsidRPr="00F876CB">
              <w:t>/IGA</w:t>
            </w:r>
            <w:r w:rsidRPr="00F876CB">
              <w:t>.</w:t>
            </w:r>
            <w:r w:rsidRPr="00D16A7E">
              <w:t xml:space="preserve"> </w:t>
            </w:r>
          </w:p>
          <w:p w14:paraId="46F6060B" w14:textId="4881F81F" w:rsidR="009E1CD1" w:rsidRPr="00D16A7E" w:rsidRDefault="009E1CD1" w:rsidP="009E1CD1">
            <w:pPr>
              <w:spacing w:before="0" w:after="0"/>
            </w:pPr>
            <w:r w:rsidRPr="00D16A7E">
              <w:t>Daarnaast heb ik een verdere verdieping uitgevoerd op het gebied van digitale transformatie, operating model o.b.v. Anderson McGyver en toekomstig propositiemodel voor nieuwe producten en diensten incl. contributiemodel, Omnichannel kanalenmanagement, selfservice en selfsupport uitbreidingen aan de Mijn Omgeving voor zowel leden/niet-leden als interne medewerkers.</w:t>
            </w:r>
          </w:p>
          <w:p w14:paraId="06BCDC4E" w14:textId="44429C29" w:rsidR="009E1CD1" w:rsidRPr="00D16A7E" w:rsidRDefault="009E1CD1" w:rsidP="009E1CD1">
            <w:pPr>
              <w:spacing w:before="0" w:after="0"/>
            </w:pPr>
            <w:r w:rsidRPr="00D16A7E">
              <w:t>Op het gebied van data architectuur ben ik gestart met het zich eerder bij klanten bewezen data</w:t>
            </w:r>
            <w:r>
              <w:t>-</w:t>
            </w:r>
            <w:r w:rsidRPr="00D16A7E">
              <w:t>waarde</w:t>
            </w:r>
            <w:r>
              <w:t>-t</w:t>
            </w:r>
            <w:r w:rsidRPr="00D16A7E">
              <w:t xml:space="preserve">ransformatie raamwerk en </w:t>
            </w:r>
            <w:r>
              <w:t xml:space="preserve">ik </w:t>
            </w:r>
            <w:r w:rsidRPr="00D16A7E">
              <w:t xml:space="preserve">heb hiervoor workshops gehouden met diverse collega’s van verschillende bonden om de toepasbaarheid en bruikbaarheid te toetsen. Dit raamwerk gebruikt een eenduidige fasering om binnen complexe ketenprocessen data, informatie, analytics en decisioning logica te duiden om hiermee activatie en engagement te realiseren. Van 360 lidbeeld tot lidprofiel. Het resultaat van de workshop was dat het raamwerk ingezet </w:t>
            </w:r>
            <w:r>
              <w:t>wordt</w:t>
            </w:r>
            <w:r w:rsidRPr="00D16A7E">
              <w:t xml:space="preserve"> voor output en e-mail management.</w:t>
            </w:r>
          </w:p>
          <w:p w14:paraId="19EFCAF5" w14:textId="6BB39CAA" w:rsidR="009E1CD1" w:rsidRPr="00D16A7E" w:rsidRDefault="009E1CD1" w:rsidP="009E1CD1">
            <w:pPr>
              <w:spacing w:before="0" w:after="0"/>
            </w:pPr>
            <w:r w:rsidRPr="00D16A7E">
              <w:t xml:space="preserve">Ik heb de </w:t>
            </w:r>
            <w:r w:rsidR="00F67988">
              <w:t>(C)</w:t>
            </w:r>
            <w:r w:rsidRPr="00D16A7E">
              <w:t>IAM-doelarchitectuur uitgebreid op het gebied van toegangsbeheer op basis van het Omada</w:t>
            </w:r>
            <w:r>
              <w:t xml:space="preserve"> r</w:t>
            </w:r>
            <w:r w:rsidRPr="00D16A7E">
              <w:t>aamwerk (capabilities). Ik heb hiervoor een uitwerking gemaakt van de ketenprocessen (Omnichannel)</w:t>
            </w:r>
            <w:r>
              <w:t>, applicatiefuncties en informatiemodellen</w:t>
            </w:r>
            <w:r w:rsidRPr="00D16A7E">
              <w:t xml:space="preserve"> voor zowel CIAM als voor medewerkers, kader- en OR-leden en vrijwilligers (JML).  Daarbij is ook een impactbepaling uitgevoerd voor het totale identity governance en administration (IGA) gedeelte inclusief auditing, breach detection waarna een</w:t>
            </w:r>
            <w:r>
              <w:t xml:space="preserve"> </w:t>
            </w:r>
            <w:r w:rsidRPr="00D16A7E">
              <w:t xml:space="preserve">selectietraject is uitgevoerd voor een IAM/IGA applicatie. </w:t>
            </w:r>
          </w:p>
          <w:p w14:paraId="025BDD51" w14:textId="7BA06B7A" w:rsidR="009E1CD1" w:rsidRPr="00D16A7E" w:rsidRDefault="009E1CD1" w:rsidP="009E1CD1">
            <w:pPr>
              <w:spacing w:before="0" w:after="0"/>
            </w:pPr>
            <w:r>
              <w:t xml:space="preserve">In aansluiting hierop zijn </w:t>
            </w:r>
            <w:r w:rsidRPr="00D16A7E">
              <w:t xml:space="preserve">diensten en mobile Apps </w:t>
            </w:r>
            <w:r>
              <w:t xml:space="preserve">aangesloten </w:t>
            </w:r>
            <w:r w:rsidRPr="00D16A7E">
              <w:t>op Azure AD B2C en medewerker federatie van Azure AD o.b.v. Azure</w:t>
            </w:r>
            <w:r>
              <w:t xml:space="preserve"> </w:t>
            </w:r>
            <w:r w:rsidRPr="00D16A7E">
              <w:t>AD B2C voor interne medewerkers voor o.a. de Mijn Omgeving (D365 Power Pages).</w:t>
            </w:r>
          </w:p>
          <w:p w14:paraId="4060735E" w14:textId="55E5BC03" w:rsidR="009E1CD1" w:rsidRPr="00D16A7E" w:rsidRDefault="009E1CD1" w:rsidP="009E1CD1">
            <w:pPr>
              <w:spacing w:before="0" w:after="0"/>
            </w:pPr>
            <w:r w:rsidRPr="00D16A7E">
              <w:t>Azure AIS integraties voor Acceptgiro uitfasering, PSP (Buckaroo) integratie, ontsluiting van D365-CE marketing en Customer Service (CRM) via Dataverse Pro.</w:t>
            </w:r>
          </w:p>
          <w:p w14:paraId="07F7858E" w14:textId="19C5B542" w:rsidR="009E1CD1" w:rsidRPr="00421D4D" w:rsidRDefault="009E1CD1" w:rsidP="009E1CD1">
            <w:pPr>
              <w:spacing w:before="0" w:after="0"/>
            </w:pPr>
            <w:r w:rsidRPr="00D16A7E">
              <w:t xml:space="preserve">Samen met de infra-architect en cybersecurity specialist een basis voor security en privacy via een </w:t>
            </w:r>
            <w:r w:rsidRPr="00421D4D">
              <w:t>cybersecurity</w:t>
            </w:r>
          </w:p>
          <w:p w14:paraId="5C047BE5" w14:textId="733BABE7" w:rsidR="009E1CD1" w:rsidRPr="00D16A7E" w:rsidRDefault="009E1CD1" w:rsidP="009E1CD1">
            <w:pPr>
              <w:spacing w:before="0" w:after="0"/>
            </w:pPr>
            <w:r w:rsidRPr="00D16A7E">
              <w:t>assessment raamwerk gemaakt incl. het opstellen van BIA, DPIA en architectuurprincipes.</w:t>
            </w:r>
          </w:p>
          <w:p w14:paraId="14D3D46C" w14:textId="77777777" w:rsidR="009E1CD1" w:rsidRPr="00D16A7E" w:rsidRDefault="009E1CD1" w:rsidP="009E1CD1">
            <w:pPr>
              <w:spacing w:before="0" w:after="0"/>
            </w:pPr>
            <w:r w:rsidRPr="00D16A7E">
              <w:t>Ondersteuning van projecten op het gebied van Evenementen en stakingen (D365 CE-Marketing), marketing</w:t>
            </w:r>
          </w:p>
          <w:p w14:paraId="2D8A9B3A" w14:textId="5B3789CC" w:rsidR="009E1CD1" w:rsidRPr="00614B48" w:rsidRDefault="009E1CD1" w:rsidP="009E1CD1">
            <w:pPr>
              <w:spacing w:before="0" w:after="0"/>
            </w:pPr>
            <w:r w:rsidRPr="00D16A7E">
              <w:t>automation/email- en communicatiemanagement en notificaties naar leden, migratie naar Kofax Total Agility.</w:t>
            </w:r>
          </w:p>
        </w:tc>
      </w:tr>
      <w:tr w:rsidR="009E1CD1" w:rsidRPr="00172697" w14:paraId="36244D7D" w14:textId="77777777" w:rsidTr="002051CE">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1FD1541F" w14:textId="3D96E502" w:rsidR="009E1CD1" w:rsidRPr="00331A3A" w:rsidRDefault="009E1CD1" w:rsidP="009E1CD1">
            <w:pPr>
              <w:pStyle w:val="CVRole"/>
              <w:tabs>
                <w:tab w:val="clear" w:pos="2880"/>
                <w:tab w:val="left" w:pos="0"/>
              </w:tabs>
              <w:ind w:left="0" w:firstLine="0"/>
              <w:rPr>
                <w:bCs/>
                <w:szCs w:val="18"/>
              </w:rPr>
            </w:pPr>
            <w:r w:rsidRPr="00331A3A">
              <w:rPr>
                <w:bCs/>
                <w:szCs w:val="18"/>
              </w:rPr>
              <w:t>Feb 2022 -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3C94DE63" w14:textId="2AC759FC" w:rsidR="009E1CD1" w:rsidRPr="00331A3A" w:rsidRDefault="009E1CD1" w:rsidP="009E1CD1">
            <w:pPr>
              <w:pStyle w:val="CVRole"/>
              <w:tabs>
                <w:tab w:val="clear" w:pos="2880"/>
                <w:tab w:val="left" w:pos="0"/>
              </w:tabs>
              <w:ind w:left="0" w:firstLine="0"/>
              <w:rPr>
                <w:bCs/>
                <w:szCs w:val="18"/>
                <w:lang w:val="en-US"/>
              </w:rPr>
            </w:pPr>
            <w:r w:rsidRPr="00331A3A">
              <w:rPr>
                <w:bCs/>
                <w:szCs w:val="18"/>
                <w:lang w:val="en-US"/>
              </w:rPr>
              <w:t>Enterprise Data Architect (NS)</w:t>
            </w:r>
          </w:p>
        </w:tc>
      </w:tr>
      <w:tr w:rsidR="00441D5B" w:rsidRPr="00172697" w14:paraId="6D32535A" w14:textId="77777777" w:rsidTr="002051CE">
        <w:tblPrEx>
          <w:tblCellMar>
            <w:left w:w="108" w:type="dxa"/>
          </w:tblCellMar>
        </w:tblPrEx>
        <w:tc>
          <w:tcPr>
            <w:tcW w:w="1134" w:type="dxa"/>
            <w:tcBorders>
              <w:top w:val="single" w:sz="4" w:space="0" w:color="auto"/>
              <w:left w:val="single" w:sz="4" w:space="0" w:color="auto"/>
              <w:right w:val="single" w:sz="4" w:space="0" w:color="auto"/>
            </w:tcBorders>
            <w:shd w:val="clear" w:color="auto" w:fill="auto"/>
          </w:tcPr>
          <w:p w14:paraId="4F11A805" w14:textId="6D015209" w:rsidR="00441D5B" w:rsidRDefault="00441D5B" w:rsidP="009E1CD1">
            <w:pPr>
              <w:pStyle w:val="CVRole"/>
              <w:tabs>
                <w:tab w:val="clear" w:pos="2880"/>
                <w:tab w:val="left" w:pos="0"/>
              </w:tabs>
              <w:ind w:left="0" w:firstLine="0"/>
              <w:rPr>
                <w:bCs/>
                <w:sz w:val="20"/>
                <w:szCs w:val="20"/>
              </w:rPr>
            </w:pPr>
            <w:r w:rsidRPr="00331A3A">
              <w:rPr>
                <w:bCs/>
                <w:szCs w:val="18"/>
              </w:rPr>
              <w:lastRenderedPageBreak/>
              <w:t>Mei 2022</w:t>
            </w:r>
          </w:p>
        </w:tc>
        <w:tc>
          <w:tcPr>
            <w:tcW w:w="8931" w:type="dxa"/>
            <w:gridSpan w:val="2"/>
            <w:tcBorders>
              <w:top w:val="single" w:sz="4" w:space="0" w:color="auto"/>
              <w:left w:val="single" w:sz="4" w:space="0" w:color="auto"/>
              <w:right w:val="single" w:sz="4" w:space="0" w:color="auto"/>
            </w:tcBorders>
            <w:shd w:val="clear" w:color="auto" w:fill="auto"/>
          </w:tcPr>
          <w:p w14:paraId="2AFDA739" w14:textId="3D859BC8" w:rsidR="00441D5B" w:rsidRDefault="00441D5B" w:rsidP="00441D5B">
            <w:pPr>
              <w:pStyle w:val="CVRole"/>
              <w:tabs>
                <w:tab w:val="clear" w:pos="2880"/>
                <w:tab w:val="left" w:pos="0"/>
              </w:tabs>
              <w:ind w:left="0" w:firstLine="0"/>
              <w:rPr>
                <w:b w:val="0"/>
                <w:bCs/>
              </w:rPr>
            </w:pPr>
            <w:r w:rsidRPr="00FB157B">
              <w:rPr>
                <w:b w:val="0"/>
                <w:bCs/>
              </w:rPr>
              <w:t>Als Enterprise Data Architect ben ik werkzaam geweest voor de ComIT organisatie waarin business en IT zijn vertegenwoordigd. Ik ben specifiek betrokken bij de digitale strategie en de ComIT IT strategie waarbij ik verantwoordelijk was voor het opstellen van de ComIT brede Data doelarchitectuur en visie.</w:t>
            </w:r>
            <w:r>
              <w:rPr>
                <w:b w:val="0"/>
                <w:bCs/>
              </w:rPr>
              <w:br/>
            </w:r>
            <w:r w:rsidRPr="00FB157B">
              <w:rPr>
                <w:b w:val="0"/>
                <w:bCs/>
              </w:rPr>
              <w:t>Na een analyse van de context binnen NS ben ik begonnen met het definiëren van het data architectuur/management framework o.b.v. een verdieping van DMBOK capabilities.  In het verlengde hiervan heb ik een kort en bondig plan opgesteld waarna ik de stappen (plateaus) heb geduid hoe de primaire capabilities konden worden gerealiseerd in verschillende fasen.</w:t>
            </w:r>
          </w:p>
          <w:p w14:paraId="7367B908" w14:textId="21FF4425" w:rsidR="00A75827" w:rsidRPr="00A75827" w:rsidRDefault="00441D5B" w:rsidP="00A75827">
            <w:pPr>
              <w:pStyle w:val="CVRole"/>
              <w:tabs>
                <w:tab w:val="clear" w:pos="2880"/>
                <w:tab w:val="left" w:pos="0"/>
              </w:tabs>
              <w:ind w:left="0" w:firstLine="0"/>
              <w:rPr>
                <w:b w:val="0"/>
                <w:bCs/>
              </w:rPr>
            </w:pPr>
            <w:r w:rsidRPr="00FB157B">
              <w:rPr>
                <w:b w:val="0"/>
                <w:bCs/>
              </w:rPr>
              <w:t xml:space="preserve">Omdat de </w:t>
            </w:r>
            <w:r w:rsidR="008621EB" w:rsidRPr="00FB157B">
              <w:rPr>
                <w:b w:val="0"/>
                <w:bCs/>
              </w:rPr>
              <w:t>Datateams</w:t>
            </w:r>
            <w:r w:rsidRPr="00FB157B">
              <w:rPr>
                <w:b w:val="0"/>
                <w:bCs/>
              </w:rPr>
              <w:t xml:space="preserve"> binnen ComIT en NS al actief bezig waren met aspecten als data governance, quality management, data standaarden, Analytics/Decisioning/Next best action (ML/AI) en de ondersteunende platformen</w:t>
            </w:r>
            <w:r>
              <w:rPr>
                <w:b w:val="0"/>
                <w:bCs/>
              </w:rPr>
              <w:t>,</w:t>
            </w:r>
            <w:r w:rsidRPr="00FB157B">
              <w:rPr>
                <w:b w:val="0"/>
                <w:bCs/>
              </w:rPr>
              <w:t xml:space="preserve"> heb ik mijn focus gelegd op Business information modeling, Metadata management en data lineage (vanuit business perspectief), data integration &amp; interoperability, reference &amp; master data management en data security en privacy.</w:t>
            </w:r>
          </w:p>
        </w:tc>
      </w:tr>
      <w:tr w:rsidR="009E1CD1" w:rsidRPr="00D16A7E" w14:paraId="29A222D4" w14:textId="77777777" w:rsidTr="002051CE">
        <w:tblPrEx>
          <w:tblCellMar>
            <w:left w:w="108" w:type="dxa"/>
          </w:tblCellMar>
        </w:tblPrEx>
        <w:tc>
          <w:tcPr>
            <w:tcW w:w="1134" w:type="dxa"/>
            <w:tcBorders>
              <w:left w:val="single" w:sz="4" w:space="0" w:color="auto"/>
              <w:bottom w:val="single" w:sz="4" w:space="0" w:color="auto"/>
              <w:right w:val="single" w:sz="4" w:space="0" w:color="auto"/>
            </w:tcBorders>
            <w:shd w:val="clear" w:color="auto" w:fill="auto"/>
          </w:tcPr>
          <w:p w14:paraId="1C05F133" w14:textId="5B009BA4" w:rsidR="009E1CD1" w:rsidRDefault="009E1CD1" w:rsidP="009E1CD1">
            <w:pPr>
              <w:pStyle w:val="CVRole"/>
              <w:tabs>
                <w:tab w:val="clear" w:pos="2880"/>
                <w:tab w:val="left" w:pos="0"/>
              </w:tabs>
              <w:ind w:left="0" w:firstLine="0"/>
              <w:rPr>
                <w:bCs/>
                <w:sz w:val="20"/>
                <w:szCs w:val="20"/>
              </w:rPr>
            </w:pPr>
          </w:p>
        </w:tc>
        <w:tc>
          <w:tcPr>
            <w:tcW w:w="8931" w:type="dxa"/>
            <w:gridSpan w:val="2"/>
            <w:tcBorders>
              <w:left w:val="single" w:sz="4" w:space="0" w:color="auto"/>
              <w:bottom w:val="single" w:sz="4" w:space="0" w:color="auto"/>
              <w:right w:val="single" w:sz="4" w:space="0" w:color="auto"/>
            </w:tcBorders>
            <w:shd w:val="clear" w:color="auto" w:fill="auto"/>
          </w:tcPr>
          <w:p w14:paraId="3E1278DD" w14:textId="77777777" w:rsidR="009E1CD1" w:rsidRDefault="009E1CD1" w:rsidP="009E1CD1">
            <w:pPr>
              <w:pStyle w:val="CVRole"/>
              <w:tabs>
                <w:tab w:val="clear" w:pos="2880"/>
                <w:tab w:val="left" w:pos="0"/>
              </w:tabs>
              <w:ind w:left="0" w:firstLine="0"/>
              <w:rPr>
                <w:b w:val="0"/>
                <w:bCs/>
              </w:rPr>
            </w:pPr>
            <w:r>
              <w:rPr>
                <w:b w:val="0"/>
                <w:bCs/>
              </w:rPr>
              <w:t xml:space="preserve">In de ComIT referentie architectuur, die door de architectuur divisie werd opgesteld, zijn nieuwe business activities en onderliggende bedrijfsprocessen beschreven waarmee de digitale strategie gerealiseerd dient te worden. Deze hebben als ondersteunende methodiek een data waarde transformatie raamwerk. Deze gebruikt een eenduidige fasering om binnen complexe ketenprocessen data, informatie, analytics en decisioning logica te duiden om hiermee activatie en engagement te realiseren. Van 360 klantbeeld tot klantprofiel. </w:t>
            </w:r>
          </w:p>
          <w:p w14:paraId="2307A61E" w14:textId="3F363423" w:rsidR="008621EB" w:rsidRDefault="00441D5B" w:rsidP="00441D5B">
            <w:pPr>
              <w:pStyle w:val="CVResponsibilities"/>
              <w:jc w:val="left"/>
              <w:rPr>
                <w:bCs/>
                <w:sz w:val="18"/>
              </w:rPr>
            </w:pPr>
            <w:r w:rsidRPr="00441D5B">
              <w:rPr>
                <w:bCs/>
                <w:sz w:val="18"/>
              </w:rPr>
              <w:t>Ik heb een start gemaakt om vanuit deze business activiteiten de verschillende bedrijfsprocessen inzichtelijk te maken</w:t>
            </w:r>
            <w:r w:rsidR="005C0643">
              <w:rPr>
                <w:bCs/>
                <w:sz w:val="18"/>
              </w:rPr>
              <w:t>,</w:t>
            </w:r>
          </w:p>
          <w:p w14:paraId="2B02E89A" w14:textId="5DF8461C" w:rsidR="00441D5B" w:rsidRPr="00441D5B" w:rsidRDefault="00331A3A" w:rsidP="008621EB">
            <w:pPr>
              <w:pStyle w:val="CVResponsibilities"/>
              <w:ind w:left="0" w:firstLine="0"/>
              <w:jc w:val="left"/>
            </w:pPr>
            <w:r>
              <w:rPr>
                <w:bCs/>
                <w:sz w:val="18"/>
              </w:rPr>
              <w:t xml:space="preserve"> </w:t>
            </w:r>
            <w:r w:rsidR="00441D5B" w:rsidRPr="00441D5B">
              <w:rPr>
                <w:bCs/>
                <w:sz w:val="18"/>
              </w:rPr>
              <w:t>zodat duidelijk werd welke bedrijfsobjecten en onderliggende platformen en applicaties geraakt werden en hoe de informatiestromen eruit kwamen te zien. Dit inzicht heb ik vervolgens verbonden met het aanwezige business objecten model om te duiden wat de impact was op bestaande objecten en welke nieuwe business objecten gedefinieerd moesten worden. Door inzicht te geven in de business informatie binnen het proces werd ook de semantische betekenis van verschillende business objecten duidelijk(er) over de keten heen en vooral ook waar informatie ontstond, uitgebreid/verrijkt werd en waar vergelijkbare entiteiten (bijv. consent) in de basis laag bijv. een andere semantische rol hadden dan in de activatie of engagement laag. Zeker omdat diverse applicaties werden vervangen en nieuwe applicaties werden geïntroduceerd was het belangrijk om de informatie goed te duiden over de keten, de specifieke processtappen en de ondersteunende applicaties heen. Er werden diverse tenders uitgevoerd waarbij nieuwe applicaties werden geïntroduceerd om capabilities te realiseren op het gebied van CDP, CRM/MDM voor klant, Omnichannel Content platform en Conversational. Vanuit de architectuur divisie werden voor deze applicaties doelarchitecturen opgesteld. Ik heb de doelarchitectuur Data opgesteld als generieke segment architectuur voor al deze doelarchitecturen met aspecten als data principes, kaders &amp; richtlijnen en de data integraliteit over de verschillende doelarchitecturen heen.</w:t>
            </w:r>
          </w:p>
        </w:tc>
      </w:tr>
      <w:tr w:rsidR="009E1CD1" w:rsidRPr="00A75827" w14:paraId="3C526128"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751864D7" w14:textId="26972C2D" w:rsidR="009E1CD1" w:rsidRPr="005C0643" w:rsidRDefault="009E1CD1" w:rsidP="009E1CD1">
            <w:pPr>
              <w:pStyle w:val="CVRole"/>
              <w:tabs>
                <w:tab w:val="clear" w:pos="2880"/>
                <w:tab w:val="left" w:pos="0"/>
              </w:tabs>
              <w:ind w:left="0" w:firstLine="0"/>
              <w:rPr>
                <w:bCs/>
                <w:szCs w:val="18"/>
              </w:rPr>
            </w:pPr>
            <w:r w:rsidRPr="005C0643">
              <w:rPr>
                <w:bCs/>
                <w:szCs w:val="18"/>
              </w:rPr>
              <w:t>Aug 2021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43E17BAC" w14:textId="2740673B" w:rsidR="009E1CD1" w:rsidRPr="005C0643" w:rsidRDefault="009E1CD1" w:rsidP="009E1CD1">
            <w:pPr>
              <w:pStyle w:val="CVRole"/>
              <w:tabs>
                <w:tab w:val="clear" w:pos="2880"/>
                <w:tab w:val="left" w:pos="0"/>
              </w:tabs>
              <w:ind w:left="0" w:firstLine="0"/>
              <w:rPr>
                <w:bCs/>
                <w:szCs w:val="18"/>
                <w:lang w:val="en-US"/>
              </w:rPr>
            </w:pPr>
            <w:r w:rsidRPr="005C0643">
              <w:rPr>
                <w:bCs/>
                <w:szCs w:val="18"/>
                <w:lang w:val="en-US"/>
              </w:rPr>
              <w:t>Domain architect P&amp;OC (Transavia)</w:t>
            </w:r>
          </w:p>
        </w:tc>
      </w:tr>
      <w:tr w:rsidR="009E1CD1" w:rsidRPr="008111ED" w14:paraId="05E31E1F"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293E8461" w14:textId="343DFBC5" w:rsidR="009E1CD1" w:rsidRDefault="009E1CD1" w:rsidP="009E1CD1">
            <w:pPr>
              <w:pStyle w:val="CVRole"/>
              <w:tabs>
                <w:tab w:val="clear" w:pos="2880"/>
                <w:tab w:val="left" w:pos="0"/>
              </w:tabs>
              <w:ind w:left="0" w:firstLine="0"/>
              <w:rPr>
                <w:bCs/>
                <w:sz w:val="20"/>
                <w:szCs w:val="20"/>
              </w:rPr>
            </w:pPr>
            <w:r w:rsidRPr="005C0643">
              <w:rPr>
                <w:bCs/>
                <w:szCs w:val="18"/>
              </w:rPr>
              <w:t xml:space="preserve">Dec 2021 </w:t>
            </w:r>
          </w:p>
        </w:tc>
        <w:tc>
          <w:tcPr>
            <w:tcW w:w="8931" w:type="dxa"/>
            <w:gridSpan w:val="2"/>
            <w:tcBorders>
              <w:top w:val="single" w:sz="4" w:space="0" w:color="auto"/>
              <w:left w:val="single" w:sz="4" w:space="0" w:color="auto"/>
              <w:bottom w:val="single" w:sz="4" w:space="0" w:color="auto"/>
              <w:right w:val="single" w:sz="4" w:space="0" w:color="auto"/>
            </w:tcBorders>
          </w:tcPr>
          <w:p w14:paraId="5BB8D634" w14:textId="11BC6BC8" w:rsidR="009E1CD1" w:rsidRPr="00960C78" w:rsidRDefault="009E1CD1" w:rsidP="009E1CD1">
            <w:pPr>
              <w:pStyle w:val="CVRole"/>
              <w:tabs>
                <w:tab w:val="clear" w:pos="2880"/>
                <w:tab w:val="left" w:pos="0"/>
              </w:tabs>
              <w:ind w:left="0" w:firstLine="0"/>
              <w:rPr>
                <w:rFonts w:ascii="Arial" w:hAnsi="Arial"/>
                <w:b w:val="0"/>
                <w:bCs/>
              </w:rPr>
            </w:pPr>
            <w:r w:rsidRPr="008111ED">
              <w:rPr>
                <w:b w:val="0"/>
                <w:bCs/>
              </w:rPr>
              <w:t xml:space="preserve">Als domeinarchitect voor Passenger en Operations (P&amp;OC) </w:t>
            </w:r>
            <w:r>
              <w:rPr>
                <w:b w:val="0"/>
                <w:bCs/>
              </w:rPr>
              <w:t xml:space="preserve">heb ik de </w:t>
            </w:r>
            <w:r w:rsidRPr="008111ED">
              <w:rPr>
                <w:b w:val="0"/>
                <w:bCs/>
              </w:rPr>
              <w:t xml:space="preserve">doelarchitectuur en roadmap </w:t>
            </w:r>
            <w:r>
              <w:rPr>
                <w:b w:val="0"/>
                <w:bCs/>
              </w:rPr>
              <w:t xml:space="preserve">opgesteld </w:t>
            </w:r>
            <w:r w:rsidRPr="008111ED">
              <w:rPr>
                <w:b w:val="0"/>
                <w:bCs/>
              </w:rPr>
              <w:t>voor Operations control en Passenger en Customer service (CS). Deze rol ondersteunt de Nederlandse en Franse bedrijven van Transavia</w:t>
            </w:r>
            <w:r>
              <w:rPr>
                <w:b w:val="0"/>
                <w:bCs/>
              </w:rPr>
              <w:t xml:space="preserve">. </w:t>
            </w:r>
            <w:r w:rsidRPr="008111ED">
              <w:rPr>
                <w:b w:val="0"/>
                <w:bCs/>
              </w:rPr>
              <w:t xml:space="preserve">Voor specifieke thema's zoals Integrale luchtvaartplanning, Informed Decision Support, Passenger </w:t>
            </w:r>
            <w:r>
              <w:rPr>
                <w:b w:val="0"/>
                <w:bCs/>
              </w:rPr>
              <w:t>E</w:t>
            </w:r>
            <w:r w:rsidRPr="008111ED">
              <w:rPr>
                <w:b w:val="0"/>
                <w:bCs/>
              </w:rPr>
              <w:t xml:space="preserve">xperience en Customer service verbeteringen </w:t>
            </w:r>
            <w:r>
              <w:rPr>
                <w:b w:val="0"/>
                <w:bCs/>
              </w:rPr>
              <w:t>heb</w:t>
            </w:r>
            <w:r w:rsidRPr="008111ED">
              <w:rPr>
                <w:b w:val="0"/>
                <w:bCs/>
              </w:rPr>
              <w:t xml:space="preserve"> ik thema-architecturen</w:t>
            </w:r>
            <w:r>
              <w:rPr>
                <w:b w:val="0"/>
                <w:bCs/>
              </w:rPr>
              <w:t xml:space="preserve"> opgesteld</w:t>
            </w:r>
            <w:r w:rsidRPr="008111ED">
              <w:rPr>
                <w:b w:val="0"/>
                <w:bCs/>
              </w:rPr>
              <w:t xml:space="preserve">. Mijn focus </w:t>
            </w:r>
            <w:r>
              <w:rPr>
                <w:b w:val="0"/>
                <w:bCs/>
              </w:rPr>
              <w:t>lag</w:t>
            </w:r>
            <w:r w:rsidRPr="008111ED">
              <w:rPr>
                <w:b w:val="0"/>
                <w:bCs/>
              </w:rPr>
              <w:t xml:space="preserve"> op de aspecten van digitale transformatie en het onderscheid tussen operationele efficiëntie, </w:t>
            </w:r>
            <w:r>
              <w:rPr>
                <w:b w:val="0"/>
                <w:bCs/>
              </w:rPr>
              <w:t>passenger experience</w:t>
            </w:r>
            <w:r w:rsidRPr="008111ED">
              <w:rPr>
                <w:b w:val="0"/>
                <w:bCs/>
              </w:rPr>
              <w:t xml:space="preserve">, </w:t>
            </w:r>
            <w:r>
              <w:rPr>
                <w:b w:val="0"/>
                <w:bCs/>
              </w:rPr>
              <w:t xml:space="preserve">employee </w:t>
            </w:r>
            <w:r w:rsidRPr="008111ED">
              <w:rPr>
                <w:b w:val="0"/>
                <w:bCs/>
              </w:rPr>
              <w:t>empowerment en nieuwe waard</w:t>
            </w:r>
            <w:r>
              <w:rPr>
                <w:b w:val="0"/>
                <w:bCs/>
              </w:rPr>
              <w:t>e</w:t>
            </w:r>
            <w:r w:rsidRPr="008111ED">
              <w:rPr>
                <w:b w:val="0"/>
                <w:bCs/>
              </w:rPr>
              <w:t xml:space="preserve"> proposities. </w:t>
            </w:r>
            <w:r w:rsidRPr="00665713">
              <w:rPr>
                <w:b w:val="0"/>
                <w:bCs/>
              </w:rPr>
              <w:t>Voor het thema Integrale luchtvaartplanning en Informed Decision Support heb ik het veranderteam en de data architect ondersteund bij de eerste versie van de (Data) doelarchitectuur waarbij is gestart met een onderzoek naar de best passende (data) platform inrichting.</w:t>
            </w:r>
            <w:r>
              <w:rPr>
                <w:b w:val="0"/>
                <w:bCs/>
              </w:rPr>
              <w:t xml:space="preserve"> Hierbij heb ik ook voor het eerst bijgedragen aan een data waarde transformatie raamwerk. </w:t>
            </w:r>
          </w:p>
          <w:p w14:paraId="5E693A01" w14:textId="1C47D534" w:rsidR="009E1CD1" w:rsidRPr="00F91AE9" w:rsidRDefault="009E1CD1" w:rsidP="009E1CD1">
            <w:pPr>
              <w:pStyle w:val="CVRole"/>
              <w:tabs>
                <w:tab w:val="clear" w:pos="2880"/>
                <w:tab w:val="left" w:pos="0"/>
              </w:tabs>
              <w:ind w:left="0" w:firstLine="0"/>
              <w:rPr>
                <w:bCs/>
                <w:sz w:val="20"/>
                <w:szCs w:val="18"/>
              </w:rPr>
            </w:pPr>
            <w:r w:rsidRPr="008111ED">
              <w:rPr>
                <w:b w:val="0"/>
                <w:bCs/>
              </w:rPr>
              <w:t xml:space="preserve">Het Operations-domein wordt </w:t>
            </w:r>
            <w:r>
              <w:rPr>
                <w:b w:val="0"/>
                <w:bCs/>
              </w:rPr>
              <w:t xml:space="preserve">ondersteund door </w:t>
            </w:r>
            <w:r w:rsidRPr="008111ED">
              <w:rPr>
                <w:b w:val="0"/>
                <w:bCs/>
              </w:rPr>
              <w:t>domein specifieke applicaties van bedrijven als Sabre, Lufthansa en Navitaire. Voor de Passenger- en CS-kant maakt Transavia gebruik van het Pega-platform voor CRM, Casemanagement, BPM en specifieke portals voor C</w:t>
            </w:r>
            <w:r>
              <w:rPr>
                <w:b w:val="0"/>
                <w:bCs/>
              </w:rPr>
              <w:t>ustomer Service</w:t>
            </w:r>
            <w:r w:rsidRPr="008111ED">
              <w:rPr>
                <w:b w:val="0"/>
                <w:bCs/>
              </w:rPr>
              <w:t xml:space="preserve">, Ground services control, Dispatch </w:t>
            </w:r>
            <w:r w:rsidRPr="00553766">
              <w:rPr>
                <w:b w:val="0"/>
                <w:bCs/>
              </w:rPr>
              <w:t>management en Operations control.</w:t>
            </w:r>
          </w:p>
        </w:tc>
      </w:tr>
      <w:tr w:rsidR="009E1CD1" w:rsidRPr="00A75827" w14:paraId="0EEFBA46"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40C79230" w14:textId="22097AC7" w:rsidR="009E1CD1" w:rsidRPr="005C0643" w:rsidRDefault="009E1CD1" w:rsidP="009E1CD1">
            <w:pPr>
              <w:pStyle w:val="CVRole"/>
              <w:tabs>
                <w:tab w:val="clear" w:pos="2880"/>
                <w:tab w:val="left" w:pos="0"/>
              </w:tabs>
              <w:ind w:left="0" w:firstLine="0"/>
              <w:rPr>
                <w:bCs/>
                <w:szCs w:val="18"/>
              </w:rPr>
            </w:pPr>
            <w:r w:rsidRPr="005C0643">
              <w:rPr>
                <w:bCs/>
                <w:szCs w:val="18"/>
              </w:rPr>
              <w:t>Sep 2020 -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4340259C" w14:textId="6EACC7D0" w:rsidR="009E1CD1" w:rsidRPr="005C0643" w:rsidRDefault="00373733" w:rsidP="009E1CD1">
            <w:pPr>
              <w:pStyle w:val="CVRole"/>
              <w:tabs>
                <w:tab w:val="clear" w:pos="2880"/>
                <w:tab w:val="left" w:pos="0"/>
              </w:tabs>
              <w:ind w:left="0" w:firstLine="0"/>
              <w:rPr>
                <w:bCs/>
                <w:szCs w:val="18"/>
                <w:lang w:val="en-US"/>
              </w:rPr>
            </w:pPr>
            <w:r>
              <w:rPr>
                <w:bCs/>
                <w:szCs w:val="18"/>
                <w:lang w:val="en-US"/>
              </w:rPr>
              <w:t xml:space="preserve">Enterprise </w:t>
            </w:r>
            <w:r w:rsidR="009E1CD1" w:rsidRPr="005C0643">
              <w:rPr>
                <w:bCs/>
                <w:szCs w:val="18"/>
                <w:lang w:val="en-US"/>
              </w:rPr>
              <w:t>Architect (CNV)</w:t>
            </w:r>
          </w:p>
        </w:tc>
      </w:tr>
      <w:tr w:rsidR="005137D7" w:rsidRPr="007966D2" w14:paraId="30E47969"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6DF0FE47" w14:textId="77777777" w:rsidR="005137D7" w:rsidRPr="005C0643" w:rsidRDefault="005137D7" w:rsidP="009E1CD1">
            <w:pPr>
              <w:pStyle w:val="CVRole"/>
              <w:tabs>
                <w:tab w:val="clear" w:pos="2880"/>
                <w:tab w:val="left" w:pos="0"/>
              </w:tabs>
              <w:ind w:left="0" w:firstLine="0"/>
              <w:rPr>
                <w:bCs/>
                <w:szCs w:val="18"/>
              </w:rPr>
            </w:pPr>
          </w:p>
        </w:tc>
        <w:tc>
          <w:tcPr>
            <w:tcW w:w="8931" w:type="dxa"/>
            <w:gridSpan w:val="2"/>
            <w:tcBorders>
              <w:top w:val="single" w:sz="4" w:space="0" w:color="auto"/>
              <w:left w:val="single" w:sz="4" w:space="0" w:color="auto"/>
              <w:bottom w:val="single" w:sz="4" w:space="0" w:color="auto"/>
              <w:right w:val="single" w:sz="4" w:space="0" w:color="auto"/>
            </w:tcBorders>
          </w:tcPr>
          <w:p w14:paraId="48127C5F" w14:textId="77777777" w:rsidR="005137D7" w:rsidRPr="00690785" w:rsidRDefault="005137D7" w:rsidP="005137D7">
            <w:pPr>
              <w:pStyle w:val="CVRole"/>
              <w:tabs>
                <w:tab w:val="clear" w:pos="2880"/>
                <w:tab w:val="left" w:pos="0"/>
              </w:tabs>
              <w:ind w:left="0" w:firstLine="0"/>
              <w:rPr>
                <w:b w:val="0"/>
                <w:szCs w:val="16"/>
              </w:rPr>
            </w:pPr>
            <w:r>
              <w:rPr>
                <w:b w:val="0"/>
                <w:szCs w:val="16"/>
              </w:rPr>
              <w:t>De</w:t>
            </w:r>
            <w:r w:rsidRPr="007966D2">
              <w:rPr>
                <w:b w:val="0"/>
                <w:szCs w:val="16"/>
              </w:rPr>
              <w:t xml:space="preserve"> oorspronkelijk</w:t>
            </w:r>
            <w:r>
              <w:rPr>
                <w:b w:val="0"/>
                <w:szCs w:val="16"/>
              </w:rPr>
              <w:t>e</w:t>
            </w:r>
            <w:r w:rsidRPr="007966D2">
              <w:rPr>
                <w:b w:val="0"/>
                <w:szCs w:val="16"/>
              </w:rPr>
              <w:t xml:space="preserve"> opdracht in 2020 voor de vakbond CNV betrof het in kaart brengen van de huidige situatie van de architectuur inclusief het opstellen van een doelarchitectuur voor de komende 3 jaren aansluitend op de CNV-strategie.</w:t>
            </w:r>
          </w:p>
          <w:p w14:paraId="01FAB98D" w14:textId="77777777" w:rsidR="005137D7" w:rsidRDefault="005137D7" w:rsidP="009E1CD1">
            <w:pPr>
              <w:pStyle w:val="CVRole"/>
              <w:tabs>
                <w:tab w:val="clear" w:pos="2880"/>
                <w:tab w:val="left" w:pos="0"/>
              </w:tabs>
              <w:ind w:left="0" w:firstLine="0"/>
              <w:rPr>
                <w:b w:val="0"/>
                <w:szCs w:val="16"/>
              </w:rPr>
            </w:pPr>
            <w:r>
              <w:rPr>
                <w:b w:val="0"/>
                <w:szCs w:val="16"/>
              </w:rPr>
              <w:t>Voor de doelarchitectuur heb ik een vakbond specifiek capability model opgesteld dat ik als startpunt heb gebruikt om verschillende inzichten te verschaffen waaronder applicatie rationalisatie. Op basis hiervan en vanuit gesprekken met de verschillende bonden heb ik heatmaps opgesteld die o.a. inzicht geven in een roadmap voor de komende jaren.</w:t>
            </w:r>
          </w:p>
          <w:p w14:paraId="5157D072" w14:textId="218CB080" w:rsidR="005137D7" w:rsidRPr="005137D7" w:rsidRDefault="005137D7" w:rsidP="005137D7">
            <w:pPr>
              <w:pStyle w:val="CVResponsibilities"/>
              <w:ind w:left="0" w:firstLine="0"/>
              <w:rPr>
                <w:sz w:val="18"/>
                <w:szCs w:val="16"/>
              </w:rPr>
            </w:pPr>
            <w:r w:rsidRPr="005137D7">
              <w:rPr>
                <w:sz w:val="18"/>
                <w:szCs w:val="16"/>
              </w:rPr>
              <w:t>In de doelarchitectuur heb ik vanuit waardestromen inzicht gegeven hoe de CNV-strategie dient te worden ondersteund met concrete thema’s.</w:t>
            </w:r>
          </w:p>
        </w:tc>
      </w:tr>
      <w:tr w:rsidR="009E1CD1" w:rsidRPr="007966D2" w14:paraId="25B2344A"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164106C3" w14:textId="4878522F" w:rsidR="009E1CD1" w:rsidRPr="007036E2" w:rsidRDefault="009E1CD1" w:rsidP="009E1CD1">
            <w:pPr>
              <w:pStyle w:val="CVRole"/>
              <w:tabs>
                <w:tab w:val="clear" w:pos="2880"/>
                <w:tab w:val="left" w:pos="0"/>
              </w:tabs>
              <w:ind w:left="0" w:firstLine="0"/>
              <w:rPr>
                <w:bCs/>
                <w:sz w:val="20"/>
                <w:szCs w:val="20"/>
              </w:rPr>
            </w:pPr>
            <w:r w:rsidRPr="005C0643">
              <w:rPr>
                <w:bCs/>
                <w:szCs w:val="18"/>
              </w:rPr>
              <w:lastRenderedPageBreak/>
              <w:t>Juni 2021</w:t>
            </w:r>
          </w:p>
        </w:tc>
        <w:tc>
          <w:tcPr>
            <w:tcW w:w="8931" w:type="dxa"/>
            <w:gridSpan w:val="2"/>
            <w:tcBorders>
              <w:top w:val="single" w:sz="4" w:space="0" w:color="auto"/>
              <w:left w:val="single" w:sz="4" w:space="0" w:color="auto"/>
              <w:bottom w:val="single" w:sz="4" w:space="0" w:color="auto"/>
              <w:right w:val="single" w:sz="4" w:space="0" w:color="auto"/>
            </w:tcBorders>
          </w:tcPr>
          <w:p w14:paraId="23AC7BEA" w14:textId="79AC234F" w:rsidR="009E1CD1" w:rsidRDefault="009E1CD1" w:rsidP="009E1CD1">
            <w:pPr>
              <w:pStyle w:val="CVRole"/>
              <w:tabs>
                <w:tab w:val="clear" w:pos="2880"/>
                <w:tab w:val="left" w:pos="0"/>
              </w:tabs>
              <w:ind w:left="0" w:firstLine="0"/>
              <w:rPr>
                <w:b w:val="0"/>
                <w:szCs w:val="16"/>
              </w:rPr>
            </w:pPr>
            <w:r>
              <w:rPr>
                <w:b w:val="0"/>
                <w:szCs w:val="16"/>
              </w:rPr>
              <w:t xml:space="preserve">Voorbeelden hiervan zijn digitale transformatie incl. multi-experience/Omnichannel en OpEx, integratie, </w:t>
            </w:r>
            <w:r w:rsidR="00373733">
              <w:rPr>
                <w:b w:val="0"/>
                <w:szCs w:val="16"/>
              </w:rPr>
              <w:t>(Customer) I</w:t>
            </w:r>
            <w:r>
              <w:rPr>
                <w:b w:val="0"/>
                <w:szCs w:val="16"/>
              </w:rPr>
              <w:t>dentity en access management</w:t>
            </w:r>
            <w:r w:rsidR="00373733">
              <w:rPr>
                <w:b w:val="0"/>
                <w:szCs w:val="16"/>
              </w:rPr>
              <w:t xml:space="preserve"> (CIAM)</w:t>
            </w:r>
            <w:r>
              <w:rPr>
                <w:b w:val="0"/>
                <w:szCs w:val="16"/>
              </w:rPr>
              <w:t xml:space="preserve">, Enterprise data etc. Hiervoor heb ik ook operating model uitgangspunten opgesteld om de afweging te maken over uniformering of differentiatie per vakbond. </w:t>
            </w:r>
            <w:r w:rsidRPr="00665713">
              <w:rPr>
                <w:b w:val="0"/>
                <w:szCs w:val="16"/>
              </w:rPr>
              <w:t>Concrete aspecten die ik het opgesteld voor het thema digital/customer experience waren een 360 graden klantbeeld (enterprise en logische datamodellen inclusief masters) en de concretisering hiervan in een Customer Data platform architectuur, service blueprint en portal/kanalen architectuur.</w:t>
            </w:r>
          </w:p>
          <w:p w14:paraId="57AD12AC" w14:textId="567F9ED3" w:rsidR="009E1CD1" w:rsidRPr="005C44C3" w:rsidRDefault="00373733" w:rsidP="009E1CD1">
            <w:pPr>
              <w:pStyle w:val="CVRole"/>
              <w:tabs>
                <w:tab w:val="clear" w:pos="2880"/>
                <w:tab w:val="left" w:pos="0"/>
              </w:tabs>
              <w:ind w:left="0" w:firstLine="0"/>
              <w:rPr>
                <w:b w:val="0"/>
                <w:szCs w:val="16"/>
              </w:rPr>
            </w:pPr>
            <w:r>
              <w:rPr>
                <w:b w:val="0"/>
                <w:szCs w:val="16"/>
              </w:rPr>
              <w:t xml:space="preserve">Ik heb een interim rol van product owner op mij genomen voor een nieuw CIAM en Integratie team waarbij ik de werving/samenstelling en aansturing heb verzorgd. </w:t>
            </w:r>
            <w:r w:rsidR="009E1CD1">
              <w:rPr>
                <w:b w:val="0"/>
                <w:szCs w:val="16"/>
              </w:rPr>
              <w:t xml:space="preserve">Ten slotte </w:t>
            </w:r>
            <w:r w:rsidR="005137D7">
              <w:rPr>
                <w:b w:val="0"/>
                <w:szCs w:val="16"/>
              </w:rPr>
              <w:t xml:space="preserve">heb ik mij gericht </w:t>
            </w:r>
            <w:r w:rsidR="009E1CD1">
              <w:rPr>
                <w:b w:val="0"/>
                <w:szCs w:val="16"/>
              </w:rPr>
              <w:t xml:space="preserve">op het ondersteunen van diverse digitaliseringsprojecten omtrent evenementen en stakingen, declaraties en communicatiemanagement. </w:t>
            </w:r>
          </w:p>
        </w:tc>
      </w:tr>
      <w:tr w:rsidR="009E1CD1" w:rsidRPr="00A75827" w14:paraId="5643529B"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48CAF4DD" w14:textId="067FB367" w:rsidR="009E1CD1" w:rsidRPr="005C0643" w:rsidRDefault="009E1CD1" w:rsidP="009E1CD1">
            <w:pPr>
              <w:pStyle w:val="CVRole"/>
              <w:tabs>
                <w:tab w:val="clear" w:pos="2880"/>
                <w:tab w:val="left" w:pos="0"/>
              </w:tabs>
              <w:ind w:left="0" w:firstLine="0"/>
              <w:rPr>
                <w:rFonts w:cstheme="minorHAnsi"/>
                <w:bCs/>
                <w:szCs w:val="18"/>
              </w:rPr>
            </w:pPr>
            <w:r w:rsidRPr="00DF5EBF">
              <w:rPr>
                <w:bCs/>
                <w:sz w:val="16"/>
                <w:szCs w:val="16"/>
              </w:rPr>
              <w:t>Apr-Jun</w:t>
            </w:r>
            <w:r w:rsidRPr="005C0643">
              <w:rPr>
                <w:bCs/>
                <w:szCs w:val="18"/>
              </w:rPr>
              <w:t xml:space="preserve"> </w:t>
            </w:r>
            <w:r w:rsidR="00DF5EBF">
              <w:rPr>
                <w:bCs/>
                <w:szCs w:val="18"/>
              </w:rPr>
              <w:t>20</w:t>
            </w:r>
            <w:r w:rsidRPr="005C0643">
              <w:rPr>
                <w:bCs/>
                <w:szCs w:val="18"/>
              </w:rPr>
              <w:t xml:space="preserve">20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2D2096BB" w14:textId="1FA8A39C" w:rsidR="009E1CD1" w:rsidRPr="005C0643" w:rsidRDefault="009E1CD1" w:rsidP="009E1CD1">
            <w:pPr>
              <w:pStyle w:val="CVRole"/>
              <w:tabs>
                <w:tab w:val="clear" w:pos="2880"/>
                <w:tab w:val="left" w:pos="0"/>
              </w:tabs>
              <w:ind w:left="0" w:firstLine="0"/>
              <w:rPr>
                <w:rFonts w:cstheme="minorHAnsi"/>
                <w:bCs/>
                <w:szCs w:val="18"/>
                <w:lang w:val="en-US"/>
              </w:rPr>
            </w:pPr>
            <w:r w:rsidRPr="005C0643">
              <w:rPr>
                <w:bCs/>
                <w:szCs w:val="18"/>
                <w:lang w:val="en-US"/>
              </w:rPr>
              <w:t>Zelfstudie Online influence, digital marketing, AWS Solution Architect Associate</w:t>
            </w:r>
          </w:p>
        </w:tc>
      </w:tr>
      <w:tr w:rsidR="009E1CD1" w:rsidRPr="00002846" w14:paraId="6A12CAF1"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2105C48D"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Mrt 2019 -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75521C40"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Digital Domain Architect (Priva)</w:t>
            </w:r>
          </w:p>
        </w:tc>
      </w:tr>
      <w:tr w:rsidR="009E1CD1" w:rsidRPr="008153E0" w14:paraId="4A0B40AE" w14:textId="77777777" w:rsidTr="005C0643">
        <w:tblPrEx>
          <w:tblCellMar>
            <w:left w:w="108" w:type="dxa"/>
          </w:tblCellMar>
        </w:tblPrEx>
        <w:tc>
          <w:tcPr>
            <w:tcW w:w="1134" w:type="dxa"/>
            <w:vMerge w:val="restart"/>
            <w:tcBorders>
              <w:top w:val="single" w:sz="4" w:space="0" w:color="auto"/>
              <w:left w:val="single" w:sz="4" w:space="0" w:color="auto"/>
              <w:right w:val="single" w:sz="4" w:space="0" w:color="auto"/>
            </w:tcBorders>
          </w:tcPr>
          <w:p w14:paraId="58973C6E" w14:textId="10E44CDD" w:rsidR="009E1CD1" w:rsidRPr="00BB5E13" w:rsidRDefault="009E1CD1" w:rsidP="009E1CD1">
            <w:pPr>
              <w:pStyle w:val="CVRole"/>
              <w:tabs>
                <w:tab w:val="clear" w:pos="2880"/>
                <w:tab w:val="left" w:pos="0"/>
              </w:tabs>
              <w:ind w:left="0" w:firstLine="0"/>
              <w:rPr>
                <w:rFonts w:cstheme="minorHAnsi"/>
                <w:szCs w:val="18"/>
              </w:rPr>
            </w:pPr>
            <w:r w:rsidRPr="005C0643">
              <w:rPr>
                <w:rFonts w:cstheme="minorHAnsi"/>
                <w:szCs w:val="18"/>
              </w:rPr>
              <w:t>April 2020</w:t>
            </w:r>
          </w:p>
        </w:tc>
        <w:tc>
          <w:tcPr>
            <w:tcW w:w="8931" w:type="dxa"/>
            <w:gridSpan w:val="2"/>
            <w:tcBorders>
              <w:top w:val="single" w:sz="4" w:space="0" w:color="auto"/>
              <w:left w:val="single" w:sz="4" w:space="0" w:color="auto"/>
              <w:right w:val="single" w:sz="4" w:space="0" w:color="auto"/>
            </w:tcBorders>
          </w:tcPr>
          <w:p w14:paraId="3CF6258C" w14:textId="15E2A125" w:rsidR="009E1CD1" w:rsidRPr="00BB5E13" w:rsidRDefault="009E1CD1" w:rsidP="009E1CD1">
            <w:pPr>
              <w:pStyle w:val="CVRole"/>
              <w:tabs>
                <w:tab w:val="clear" w:pos="2880"/>
                <w:tab w:val="left" w:pos="0"/>
              </w:tabs>
              <w:ind w:left="0" w:firstLine="0"/>
              <w:rPr>
                <w:rFonts w:cstheme="minorHAnsi"/>
                <w:b w:val="0"/>
                <w:bCs/>
                <w:szCs w:val="18"/>
              </w:rPr>
            </w:pPr>
            <w:r>
              <w:rPr>
                <w:rFonts w:cstheme="minorHAnsi"/>
                <w:b w:val="0"/>
                <w:bCs/>
                <w:szCs w:val="18"/>
              </w:rPr>
              <w:t>Verantwoordelijk</w:t>
            </w:r>
            <w:r w:rsidRPr="009B0859">
              <w:rPr>
                <w:rFonts w:cstheme="minorHAnsi"/>
                <w:b w:val="0"/>
                <w:bCs/>
                <w:szCs w:val="18"/>
              </w:rPr>
              <w:t xml:space="preserve"> voor de Digital domein architectuur binnen de afdeling Business IT. De strategie voor de komende jaren is nog gericht op een pipeline model (single</w:t>
            </w:r>
            <w:r>
              <w:rPr>
                <w:rFonts w:cstheme="minorHAnsi"/>
                <w:b w:val="0"/>
                <w:bCs/>
                <w:szCs w:val="18"/>
              </w:rPr>
              <w:t>-</w:t>
            </w:r>
            <w:r w:rsidRPr="009B0859">
              <w:rPr>
                <w:rFonts w:cstheme="minorHAnsi"/>
                <w:b w:val="0"/>
                <w:bCs/>
                <w:szCs w:val="18"/>
              </w:rPr>
              <w:t xml:space="preserve">sided platform) naar </w:t>
            </w:r>
            <w:r>
              <w:rPr>
                <w:rFonts w:cstheme="minorHAnsi"/>
                <w:b w:val="0"/>
                <w:bCs/>
                <w:szCs w:val="18"/>
              </w:rPr>
              <w:t>p</w:t>
            </w:r>
            <w:r w:rsidRPr="009B0859">
              <w:rPr>
                <w:rFonts w:cstheme="minorHAnsi"/>
                <w:b w:val="0"/>
                <w:bCs/>
                <w:szCs w:val="18"/>
              </w:rPr>
              <w:t xml:space="preserve">artners en </w:t>
            </w:r>
            <w:r>
              <w:rPr>
                <w:rFonts w:cstheme="minorHAnsi"/>
                <w:b w:val="0"/>
                <w:bCs/>
                <w:szCs w:val="18"/>
              </w:rPr>
              <w:t>e</w:t>
            </w:r>
            <w:r w:rsidRPr="009B0859">
              <w:rPr>
                <w:rFonts w:cstheme="minorHAnsi"/>
                <w:b w:val="0"/>
                <w:bCs/>
                <w:szCs w:val="18"/>
              </w:rPr>
              <w:t xml:space="preserve">indklanten in de B2B markt. </w:t>
            </w:r>
            <w:r>
              <w:rPr>
                <w:rFonts w:cstheme="minorHAnsi"/>
                <w:b w:val="0"/>
                <w:bCs/>
                <w:szCs w:val="18"/>
              </w:rPr>
              <w:t xml:space="preserve">Contracten worden geleidelijk omgezet naar een subscription model. Er </w:t>
            </w:r>
            <w:r w:rsidRPr="009B0859">
              <w:rPr>
                <w:rFonts w:cstheme="minorHAnsi"/>
                <w:b w:val="0"/>
                <w:bCs/>
                <w:szCs w:val="18"/>
              </w:rPr>
              <w:t xml:space="preserve">worden voorzichtige verkenningen gedaan richting </w:t>
            </w:r>
            <w:r>
              <w:rPr>
                <w:rFonts w:cstheme="minorHAnsi"/>
                <w:b w:val="0"/>
                <w:bCs/>
                <w:szCs w:val="18"/>
              </w:rPr>
              <w:t>c</w:t>
            </w:r>
            <w:r w:rsidRPr="009B0859">
              <w:rPr>
                <w:rFonts w:cstheme="minorHAnsi"/>
                <w:b w:val="0"/>
                <w:bCs/>
                <w:szCs w:val="18"/>
              </w:rPr>
              <w:t>o-</w:t>
            </w:r>
            <w:r>
              <w:rPr>
                <w:rFonts w:cstheme="minorHAnsi"/>
                <w:b w:val="0"/>
                <w:bCs/>
                <w:szCs w:val="18"/>
              </w:rPr>
              <w:t>c</w:t>
            </w:r>
            <w:r w:rsidRPr="009B0859">
              <w:rPr>
                <w:rFonts w:cstheme="minorHAnsi"/>
                <w:b w:val="0"/>
                <w:bCs/>
                <w:szCs w:val="18"/>
              </w:rPr>
              <w:t>reatie met partners die moet leiden tot waard</w:t>
            </w:r>
            <w:r>
              <w:rPr>
                <w:rFonts w:cstheme="minorHAnsi"/>
                <w:b w:val="0"/>
                <w:bCs/>
                <w:szCs w:val="18"/>
              </w:rPr>
              <w:t>e</w:t>
            </w:r>
            <w:r w:rsidRPr="009B0859">
              <w:rPr>
                <w:rFonts w:cstheme="minorHAnsi"/>
                <w:b w:val="0"/>
                <w:bCs/>
                <w:szCs w:val="18"/>
              </w:rPr>
              <w:t xml:space="preserve"> creatie van</w:t>
            </w:r>
            <w:r>
              <w:rPr>
                <w:rFonts w:cstheme="minorHAnsi"/>
                <w:b w:val="0"/>
                <w:bCs/>
                <w:szCs w:val="18"/>
              </w:rPr>
              <w:t xml:space="preserve"> p</w:t>
            </w:r>
            <w:r w:rsidRPr="009B0859">
              <w:rPr>
                <w:rFonts w:cstheme="minorHAnsi"/>
                <w:b w:val="0"/>
                <w:bCs/>
                <w:szCs w:val="18"/>
              </w:rPr>
              <w:t xml:space="preserve">roducers naar </w:t>
            </w:r>
            <w:r>
              <w:rPr>
                <w:rFonts w:cstheme="minorHAnsi"/>
                <w:b w:val="0"/>
                <w:bCs/>
                <w:szCs w:val="18"/>
              </w:rPr>
              <w:t>c</w:t>
            </w:r>
            <w:r w:rsidRPr="009B0859">
              <w:rPr>
                <w:rFonts w:cstheme="minorHAnsi"/>
                <w:b w:val="0"/>
                <w:bCs/>
                <w:szCs w:val="18"/>
              </w:rPr>
              <w:t xml:space="preserve">onsumers ondersteund met een </w:t>
            </w:r>
            <w:r>
              <w:rPr>
                <w:rFonts w:cstheme="minorHAnsi"/>
                <w:b w:val="0"/>
                <w:bCs/>
                <w:szCs w:val="18"/>
              </w:rPr>
              <w:t>m</w:t>
            </w:r>
            <w:r w:rsidRPr="009B0859">
              <w:rPr>
                <w:rFonts w:cstheme="minorHAnsi"/>
                <w:b w:val="0"/>
                <w:bCs/>
                <w:szCs w:val="18"/>
              </w:rPr>
              <w:t xml:space="preserve">ulti-sided platform in de building automation, horticulture en indoor growing markten. Voor de IT-strategie </w:t>
            </w:r>
            <w:r>
              <w:rPr>
                <w:rFonts w:cstheme="minorHAnsi"/>
                <w:b w:val="0"/>
                <w:bCs/>
                <w:szCs w:val="18"/>
              </w:rPr>
              <w:t xml:space="preserve">heb </w:t>
            </w:r>
            <w:r w:rsidRPr="009B0859">
              <w:rPr>
                <w:rFonts w:cstheme="minorHAnsi"/>
                <w:b w:val="0"/>
                <w:bCs/>
                <w:szCs w:val="18"/>
              </w:rPr>
              <w:t xml:space="preserve">ik modellen </w:t>
            </w:r>
            <w:r>
              <w:rPr>
                <w:rFonts w:cstheme="minorHAnsi"/>
                <w:b w:val="0"/>
                <w:bCs/>
                <w:szCs w:val="18"/>
              </w:rPr>
              <w:t xml:space="preserve">uit </w:t>
            </w:r>
            <w:r w:rsidRPr="009B0859">
              <w:rPr>
                <w:rFonts w:cstheme="minorHAnsi"/>
                <w:b w:val="0"/>
                <w:bCs/>
                <w:szCs w:val="18"/>
              </w:rPr>
              <w:t xml:space="preserve">IT4IT </w:t>
            </w:r>
            <w:r>
              <w:rPr>
                <w:rFonts w:cstheme="minorHAnsi"/>
                <w:b w:val="0"/>
                <w:bCs/>
                <w:szCs w:val="18"/>
              </w:rPr>
              <w:t xml:space="preserve">en GEA gebruikt </w:t>
            </w:r>
            <w:r w:rsidRPr="009B0859">
              <w:rPr>
                <w:rFonts w:cstheme="minorHAnsi"/>
                <w:b w:val="0"/>
                <w:bCs/>
                <w:szCs w:val="18"/>
              </w:rPr>
              <w:t xml:space="preserve">om gestructureerd naar de IT-organisatie te kijken vanuit </w:t>
            </w:r>
            <w:r>
              <w:rPr>
                <w:rFonts w:cstheme="minorHAnsi"/>
                <w:b w:val="0"/>
                <w:bCs/>
                <w:szCs w:val="18"/>
              </w:rPr>
              <w:t xml:space="preserve">SCOPAFIJTH-aspecten en </w:t>
            </w:r>
            <w:r w:rsidRPr="009B0859">
              <w:rPr>
                <w:rFonts w:cstheme="minorHAnsi"/>
                <w:b w:val="0"/>
                <w:bCs/>
                <w:szCs w:val="18"/>
              </w:rPr>
              <w:t xml:space="preserve">verschillende value streams. </w:t>
            </w:r>
            <w:r w:rsidRPr="009B0859">
              <w:rPr>
                <w:rFonts w:cstheme="minorHAnsi"/>
                <w:b w:val="0"/>
                <w:bCs/>
                <w:szCs w:val="18"/>
              </w:rPr>
              <w:br/>
            </w:r>
            <w:r>
              <w:rPr>
                <w:rFonts w:cstheme="minorHAnsi"/>
                <w:b w:val="0"/>
                <w:bCs/>
                <w:szCs w:val="18"/>
              </w:rPr>
              <w:t>Ik ben</w:t>
            </w:r>
            <w:r w:rsidRPr="008153E0">
              <w:rPr>
                <w:rFonts w:cstheme="minorHAnsi"/>
                <w:b w:val="0"/>
                <w:bCs/>
                <w:szCs w:val="18"/>
              </w:rPr>
              <w:t xml:space="preserve"> als architect en epic owner werk</w:t>
            </w:r>
            <w:r>
              <w:rPr>
                <w:rFonts w:cstheme="minorHAnsi"/>
                <w:b w:val="0"/>
                <w:bCs/>
                <w:szCs w:val="18"/>
              </w:rPr>
              <w:t>zaam geweest</w:t>
            </w:r>
            <w:r w:rsidRPr="008153E0">
              <w:rPr>
                <w:rFonts w:cstheme="minorHAnsi"/>
                <w:b w:val="0"/>
                <w:bCs/>
                <w:szCs w:val="18"/>
              </w:rPr>
              <w:t xml:space="preserve"> binnen </w:t>
            </w:r>
            <w:r>
              <w:rPr>
                <w:rFonts w:cstheme="minorHAnsi"/>
                <w:b w:val="0"/>
                <w:bCs/>
                <w:szCs w:val="18"/>
              </w:rPr>
              <w:t xml:space="preserve">het Digital experience </w:t>
            </w:r>
            <w:r w:rsidRPr="008153E0">
              <w:rPr>
                <w:rFonts w:cstheme="minorHAnsi"/>
                <w:b w:val="0"/>
                <w:bCs/>
                <w:szCs w:val="18"/>
              </w:rPr>
              <w:t>team</w:t>
            </w:r>
            <w:r>
              <w:rPr>
                <w:rFonts w:cstheme="minorHAnsi"/>
                <w:b w:val="0"/>
                <w:bCs/>
                <w:szCs w:val="18"/>
              </w:rPr>
              <w:t xml:space="preserve"> waarbij gewerkt werd op basis van de SAFE/agile methodiek.</w:t>
            </w:r>
            <w:r w:rsidRPr="008153E0">
              <w:rPr>
                <w:rFonts w:cstheme="minorHAnsi"/>
                <w:b w:val="0"/>
                <w:bCs/>
                <w:szCs w:val="18"/>
              </w:rPr>
              <w:t xml:space="preserve"> </w:t>
            </w:r>
            <w:r>
              <w:rPr>
                <w:rFonts w:cstheme="minorHAnsi"/>
                <w:b w:val="0"/>
                <w:bCs/>
                <w:szCs w:val="18"/>
              </w:rPr>
              <w:t xml:space="preserve">Dit team was verantwoordelijk voor </w:t>
            </w:r>
            <w:r w:rsidRPr="008153E0">
              <w:rPr>
                <w:rFonts w:cstheme="minorHAnsi"/>
                <w:b w:val="0"/>
                <w:bCs/>
                <w:szCs w:val="18"/>
              </w:rPr>
              <w:t xml:space="preserve">de doorvertaling vanuit de business strategie naar concrete </w:t>
            </w:r>
            <w:r>
              <w:rPr>
                <w:rFonts w:cstheme="minorHAnsi"/>
                <w:b w:val="0"/>
                <w:bCs/>
                <w:szCs w:val="18"/>
              </w:rPr>
              <w:t xml:space="preserve">organisatie brede </w:t>
            </w:r>
            <w:r w:rsidRPr="008153E0">
              <w:rPr>
                <w:rFonts w:cstheme="minorHAnsi"/>
                <w:b w:val="0"/>
                <w:bCs/>
                <w:szCs w:val="18"/>
              </w:rPr>
              <w:t xml:space="preserve">(Cloud) services en building blocks. </w:t>
            </w:r>
            <w:r>
              <w:rPr>
                <w:rFonts w:cstheme="minorHAnsi"/>
                <w:b w:val="0"/>
                <w:bCs/>
                <w:szCs w:val="18"/>
              </w:rPr>
              <w:t xml:space="preserve">Ik was eigenaar van de thema’s integratie en Enterprise data en voor beiden zijn door mij thema architecturen opgesteld.  </w:t>
            </w:r>
          </w:p>
        </w:tc>
      </w:tr>
      <w:tr w:rsidR="009E1CD1" w:rsidRPr="008153E0" w14:paraId="7E583EFE" w14:textId="77777777" w:rsidTr="005C0643">
        <w:tblPrEx>
          <w:tblCellMar>
            <w:left w:w="108" w:type="dxa"/>
          </w:tblCellMar>
        </w:tblPrEx>
        <w:tc>
          <w:tcPr>
            <w:tcW w:w="1134" w:type="dxa"/>
            <w:vMerge/>
            <w:tcBorders>
              <w:left w:val="single" w:sz="4" w:space="0" w:color="auto"/>
              <w:right w:val="single" w:sz="4" w:space="0" w:color="auto"/>
            </w:tcBorders>
          </w:tcPr>
          <w:p w14:paraId="107C54EB" w14:textId="77777777" w:rsidR="009E1CD1" w:rsidRPr="00BB5E13" w:rsidRDefault="009E1CD1" w:rsidP="009E1CD1">
            <w:pPr>
              <w:pStyle w:val="CVRole"/>
              <w:tabs>
                <w:tab w:val="clear" w:pos="2880"/>
                <w:tab w:val="left" w:pos="0"/>
              </w:tabs>
              <w:ind w:left="0" w:firstLine="0"/>
              <w:rPr>
                <w:rFonts w:cstheme="minorHAnsi"/>
                <w:sz w:val="20"/>
                <w:szCs w:val="20"/>
              </w:rPr>
            </w:pPr>
          </w:p>
        </w:tc>
        <w:tc>
          <w:tcPr>
            <w:tcW w:w="8931" w:type="dxa"/>
            <w:gridSpan w:val="2"/>
            <w:tcBorders>
              <w:left w:val="single" w:sz="4" w:space="0" w:color="auto"/>
              <w:right w:val="single" w:sz="4" w:space="0" w:color="auto"/>
            </w:tcBorders>
          </w:tcPr>
          <w:p w14:paraId="5142BB9F" w14:textId="3620F299" w:rsidR="009E1CD1" w:rsidRDefault="009E1CD1" w:rsidP="009E1CD1">
            <w:pPr>
              <w:pStyle w:val="CVResponsibilities"/>
              <w:tabs>
                <w:tab w:val="clear" w:pos="2880"/>
                <w:tab w:val="left" w:pos="0"/>
              </w:tabs>
              <w:ind w:left="0" w:firstLine="0"/>
              <w:jc w:val="left"/>
              <w:rPr>
                <w:rFonts w:cstheme="minorHAnsi"/>
                <w:bCs/>
                <w:sz w:val="18"/>
                <w:szCs w:val="18"/>
              </w:rPr>
            </w:pPr>
            <w:r>
              <w:rPr>
                <w:rFonts w:cstheme="minorHAnsi"/>
                <w:bCs/>
                <w:sz w:val="18"/>
                <w:szCs w:val="18"/>
              </w:rPr>
              <w:t>Ik heb voor de afdeling d</w:t>
            </w:r>
            <w:r w:rsidRPr="008153E0">
              <w:rPr>
                <w:rFonts w:cstheme="minorHAnsi"/>
                <w:bCs/>
                <w:sz w:val="18"/>
                <w:szCs w:val="18"/>
              </w:rPr>
              <w:t xml:space="preserve">igital </w:t>
            </w:r>
            <w:r>
              <w:rPr>
                <w:rFonts w:cstheme="minorHAnsi"/>
                <w:bCs/>
                <w:sz w:val="18"/>
                <w:szCs w:val="18"/>
              </w:rPr>
              <w:t>e</w:t>
            </w:r>
            <w:r w:rsidRPr="008153E0">
              <w:rPr>
                <w:rFonts w:cstheme="minorHAnsi"/>
                <w:bCs/>
                <w:sz w:val="18"/>
                <w:szCs w:val="18"/>
              </w:rPr>
              <w:t xml:space="preserve">xperience een doelarchitectuur </w:t>
            </w:r>
            <w:r>
              <w:rPr>
                <w:rFonts w:cstheme="minorHAnsi"/>
                <w:bCs/>
                <w:sz w:val="18"/>
                <w:szCs w:val="18"/>
              </w:rPr>
              <w:t xml:space="preserve">voor </w:t>
            </w:r>
            <w:r w:rsidRPr="008153E0">
              <w:rPr>
                <w:rFonts w:cstheme="minorHAnsi"/>
                <w:bCs/>
                <w:sz w:val="18"/>
                <w:szCs w:val="18"/>
              </w:rPr>
              <w:t xml:space="preserve">selectie van een DXP (digital experience platform) </w:t>
            </w:r>
            <w:r>
              <w:rPr>
                <w:rFonts w:cstheme="minorHAnsi"/>
                <w:bCs/>
                <w:sz w:val="18"/>
                <w:szCs w:val="18"/>
              </w:rPr>
              <w:t xml:space="preserve">opgesteld (Sitecore). Voor CPQ en propositie- en pakkettering heb ik een doelarchitectuur opgesteld en de leveranciersselectie ondersteund. </w:t>
            </w:r>
          </w:p>
          <w:p w14:paraId="0CD26423" w14:textId="57BCC9C0" w:rsidR="009E1CD1" w:rsidRPr="00BB5E13" w:rsidRDefault="009E1CD1" w:rsidP="009E1CD1">
            <w:pPr>
              <w:pStyle w:val="CVResponsibilities"/>
              <w:tabs>
                <w:tab w:val="clear" w:pos="2880"/>
                <w:tab w:val="left" w:pos="0"/>
              </w:tabs>
              <w:ind w:left="0" w:firstLine="0"/>
              <w:jc w:val="left"/>
              <w:rPr>
                <w:rFonts w:cstheme="minorHAnsi"/>
                <w:bCs/>
                <w:sz w:val="18"/>
                <w:szCs w:val="18"/>
              </w:rPr>
            </w:pPr>
            <w:r w:rsidRPr="008153E0">
              <w:rPr>
                <w:rFonts w:cstheme="minorHAnsi"/>
                <w:bCs/>
                <w:sz w:val="18"/>
                <w:szCs w:val="18"/>
              </w:rPr>
              <w:t xml:space="preserve">Voor </w:t>
            </w:r>
            <w:r>
              <w:rPr>
                <w:rFonts w:cstheme="minorHAnsi"/>
                <w:bCs/>
                <w:sz w:val="18"/>
                <w:szCs w:val="18"/>
              </w:rPr>
              <w:t xml:space="preserve">het </w:t>
            </w:r>
            <w:r w:rsidRPr="008153E0">
              <w:rPr>
                <w:rFonts w:cstheme="minorHAnsi"/>
                <w:bCs/>
                <w:sz w:val="18"/>
                <w:szCs w:val="18"/>
              </w:rPr>
              <w:t xml:space="preserve">subscriptions </w:t>
            </w:r>
            <w:r>
              <w:rPr>
                <w:rFonts w:cstheme="minorHAnsi"/>
                <w:bCs/>
                <w:sz w:val="18"/>
                <w:szCs w:val="18"/>
              </w:rPr>
              <w:t xml:space="preserve">domein </w:t>
            </w:r>
            <w:r w:rsidRPr="008153E0">
              <w:rPr>
                <w:rFonts w:cstheme="minorHAnsi"/>
                <w:bCs/>
                <w:sz w:val="18"/>
                <w:szCs w:val="18"/>
              </w:rPr>
              <w:t>lag de focus op het integreren van end-to-end processen startend vanuit de digitale kanalen naar subscription en billing management</w:t>
            </w:r>
            <w:r>
              <w:rPr>
                <w:rFonts w:cstheme="minorHAnsi"/>
                <w:bCs/>
                <w:sz w:val="18"/>
                <w:szCs w:val="18"/>
              </w:rPr>
              <w:t xml:space="preserve"> (Zuora)</w:t>
            </w:r>
            <w:r w:rsidRPr="008153E0">
              <w:rPr>
                <w:rFonts w:cstheme="minorHAnsi"/>
                <w:bCs/>
                <w:sz w:val="18"/>
                <w:szCs w:val="18"/>
              </w:rPr>
              <w:t>, relatiemanagement, servicemanagement en fulfillment van orders naar het ERP</w:t>
            </w:r>
            <w:r>
              <w:rPr>
                <w:rFonts w:cstheme="minorHAnsi"/>
                <w:bCs/>
                <w:sz w:val="18"/>
                <w:szCs w:val="18"/>
              </w:rPr>
              <w:t xml:space="preserve"> (Dynamics 365 en FO)</w:t>
            </w:r>
            <w:r w:rsidRPr="008153E0">
              <w:rPr>
                <w:rFonts w:cstheme="minorHAnsi"/>
                <w:bCs/>
                <w:sz w:val="18"/>
                <w:szCs w:val="18"/>
              </w:rPr>
              <w:t xml:space="preserve">. </w:t>
            </w:r>
            <w:r>
              <w:rPr>
                <w:rFonts w:cstheme="minorHAnsi"/>
                <w:bCs/>
                <w:sz w:val="18"/>
                <w:szCs w:val="18"/>
              </w:rPr>
              <w:t xml:space="preserve">Hiervoor heb ik ook requirements en non-functionals opgesteld voor de selectie van een Payment serviceprovider (oplossing en servicepartner). </w:t>
            </w:r>
          </w:p>
        </w:tc>
      </w:tr>
      <w:tr w:rsidR="009E1CD1" w:rsidRPr="008153E0" w14:paraId="448AF266" w14:textId="77777777" w:rsidTr="005C0643">
        <w:tblPrEx>
          <w:tblCellMar>
            <w:left w:w="108" w:type="dxa"/>
          </w:tblCellMar>
        </w:tblPrEx>
        <w:tc>
          <w:tcPr>
            <w:tcW w:w="1134" w:type="dxa"/>
            <w:vMerge/>
            <w:tcBorders>
              <w:left w:val="single" w:sz="4" w:space="0" w:color="auto"/>
              <w:right w:val="single" w:sz="4" w:space="0" w:color="auto"/>
            </w:tcBorders>
          </w:tcPr>
          <w:p w14:paraId="0C777C99" w14:textId="77777777" w:rsidR="009E1CD1" w:rsidRPr="00FD1B65" w:rsidRDefault="009E1CD1" w:rsidP="009E1CD1">
            <w:pPr>
              <w:pStyle w:val="CVRole"/>
              <w:tabs>
                <w:tab w:val="clear" w:pos="2880"/>
                <w:tab w:val="left" w:pos="0"/>
              </w:tabs>
              <w:ind w:left="0" w:firstLine="0"/>
              <w:rPr>
                <w:rFonts w:cstheme="minorHAnsi"/>
                <w:b w:val="0"/>
                <w:sz w:val="20"/>
                <w:szCs w:val="20"/>
              </w:rPr>
            </w:pPr>
          </w:p>
        </w:tc>
        <w:tc>
          <w:tcPr>
            <w:tcW w:w="8931" w:type="dxa"/>
            <w:gridSpan w:val="2"/>
            <w:tcBorders>
              <w:left w:val="single" w:sz="4" w:space="0" w:color="auto"/>
              <w:right w:val="single" w:sz="4" w:space="0" w:color="auto"/>
            </w:tcBorders>
          </w:tcPr>
          <w:p w14:paraId="5EF3A843" w14:textId="2E6DA827" w:rsidR="009E1CD1" w:rsidRPr="00FD1B65" w:rsidRDefault="009E1CD1" w:rsidP="009E1CD1">
            <w:pPr>
              <w:pStyle w:val="CVRole"/>
              <w:tabs>
                <w:tab w:val="clear" w:pos="2880"/>
                <w:tab w:val="left" w:pos="0"/>
              </w:tabs>
              <w:ind w:left="0" w:firstLine="0"/>
              <w:rPr>
                <w:rFonts w:cstheme="minorHAnsi"/>
                <w:b w:val="0"/>
                <w:szCs w:val="18"/>
              </w:rPr>
            </w:pPr>
            <w:r w:rsidRPr="00FD1B65">
              <w:rPr>
                <w:rFonts w:cstheme="minorHAnsi"/>
                <w:b w:val="0"/>
                <w:szCs w:val="18"/>
              </w:rPr>
              <w:t>Samen met de subscriptions manager heb ik de visie en requirements opgesteld voor AIOps en monitoring van Priva Cloud services (keten breed inclusief Azure monitoring</w:t>
            </w:r>
            <w:r>
              <w:rPr>
                <w:rFonts w:cstheme="minorHAnsi"/>
                <w:b w:val="0"/>
                <w:szCs w:val="18"/>
              </w:rPr>
              <w:t xml:space="preserve"> en Application Insight</w:t>
            </w:r>
            <w:r w:rsidRPr="00FD1B65">
              <w:rPr>
                <w:rFonts w:cstheme="minorHAnsi"/>
                <w:b w:val="0"/>
                <w:szCs w:val="18"/>
              </w:rPr>
              <w:t>). Daarbij heb ik de eerste fases van de leveranciersselectie begeleidt</w:t>
            </w:r>
            <w:r>
              <w:rPr>
                <w:rFonts w:cstheme="minorHAnsi"/>
                <w:b w:val="0"/>
                <w:szCs w:val="18"/>
              </w:rPr>
              <w:t xml:space="preserve"> (o.a. Stackstate)</w:t>
            </w:r>
            <w:r w:rsidRPr="00FD1B65">
              <w:rPr>
                <w:rFonts w:cstheme="minorHAnsi"/>
                <w:b w:val="0"/>
                <w:szCs w:val="18"/>
              </w:rPr>
              <w:t>.</w:t>
            </w:r>
          </w:p>
        </w:tc>
      </w:tr>
      <w:tr w:rsidR="009E1CD1" w:rsidRPr="00A123E3" w14:paraId="0E998389" w14:textId="77777777" w:rsidTr="005C0643">
        <w:tblPrEx>
          <w:tblCellMar>
            <w:left w:w="108" w:type="dxa"/>
          </w:tblCellMar>
        </w:tblPrEx>
        <w:tc>
          <w:tcPr>
            <w:tcW w:w="1134" w:type="dxa"/>
            <w:vMerge/>
            <w:tcBorders>
              <w:left w:val="single" w:sz="4" w:space="0" w:color="auto"/>
              <w:right w:val="single" w:sz="4" w:space="0" w:color="auto"/>
            </w:tcBorders>
          </w:tcPr>
          <w:p w14:paraId="66A67D40" w14:textId="77777777" w:rsidR="009E1CD1" w:rsidRPr="00BB5E13" w:rsidRDefault="009E1CD1" w:rsidP="009E1CD1">
            <w:pPr>
              <w:pStyle w:val="CVRole"/>
              <w:tabs>
                <w:tab w:val="clear" w:pos="2880"/>
                <w:tab w:val="left" w:pos="0"/>
              </w:tabs>
              <w:ind w:left="0" w:firstLine="0"/>
              <w:rPr>
                <w:rFonts w:cstheme="minorHAnsi"/>
                <w:sz w:val="20"/>
                <w:szCs w:val="20"/>
              </w:rPr>
            </w:pPr>
          </w:p>
        </w:tc>
        <w:tc>
          <w:tcPr>
            <w:tcW w:w="8931" w:type="dxa"/>
            <w:gridSpan w:val="2"/>
            <w:tcBorders>
              <w:left w:val="single" w:sz="4" w:space="0" w:color="auto"/>
              <w:right w:val="single" w:sz="4" w:space="0" w:color="auto"/>
            </w:tcBorders>
          </w:tcPr>
          <w:p w14:paraId="1C1FE4CE" w14:textId="745D4FCF" w:rsidR="009E1CD1" w:rsidRPr="00665713" w:rsidRDefault="009E1CD1" w:rsidP="009E1CD1">
            <w:pPr>
              <w:pStyle w:val="CVResponsibilities"/>
              <w:tabs>
                <w:tab w:val="clear" w:pos="2880"/>
                <w:tab w:val="left" w:pos="0"/>
              </w:tabs>
              <w:ind w:left="0" w:firstLine="0"/>
              <w:jc w:val="left"/>
              <w:rPr>
                <w:rFonts w:cstheme="minorHAnsi"/>
                <w:bCs/>
                <w:sz w:val="18"/>
                <w:szCs w:val="18"/>
              </w:rPr>
            </w:pPr>
            <w:r w:rsidRPr="00665713">
              <w:rPr>
                <w:rFonts w:cstheme="minorHAnsi"/>
                <w:bCs/>
                <w:sz w:val="18"/>
                <w:szCs w:val="18"/>
              </w:rPr>
              <w:t xml:space="preserve">Ik ben als architect betrokken bij een groot Priva-global transformatie/migratie programma van AX2009 naar Dynamics 365 (CRM, Fieldservice en Finance en Operations) voor alle business units. Dynamics en Microsoft-producten (waaronder Azure) hebben een aanzienlijke footprint binnen Priva. </w:t>
            </w:r>
          </w:p>
        </w:tc>
      </w:tr>
      <w:tr w:rsidR="009E1CD1" w:rsidRPr="008153E0" w14:paraId="24D45155" w14:textId="77777777" w:rsidTr="005C0643">
        <w:tblPrEx>
          <w:tblCellMar>
            <w:left w:w="108" w:type="dxa"/>
          </w:tblCellMar>
        </w:tblPrEx>
        <w:tc>
          <w:tcPr>
            <w:tcW w:w="1134" w:type="dxa"/>
            <w:vMerge/>
            <w:tcBorders>
              <w:left w:val="single" w:sz="4" w:space="0" w:color="auto"/>
              <w:bottom w:val="single" w:sz="4" w:space="0" w:color="auto"/>
              <w:right w:val="single" w:sz="4" w:space="0" w:color="auto"/>
            </w:tcBorders>
          </w:tcPr>
          <w:p w14:paraId="6E007DF4" w14:textId="385ADD30" w:rsidR="009E1CD1" w:rsidRPr="008153E0" w:rsidRDefault="009E1CD1" w:rsidP="009E1CD1">
            <w:pPr>
              <w:pStyle w:val="CVRole"/>
              <w:tabs>
                <w:tab w:val="clear" w:pos="2880"/>
                <w:tab w:val="left" w:pos="0"/>
              </w:tabs>
              <w:ind w:left="0" w:firstLine="0"/>
              <w:rPr>
                <w:rFonts w:cstheme="minorHAnsi"/>
                <w:b w:val="0"/>
                <w:bCs/>
                <w:szCs w:val="18"/>
              </w:rPr>
            </w:pPr>
          </w:p>
        </w:tc>
        <w:tc>
          <w:tcPr>
            <w:tcW w:w="8931" w:type="dxa"/>
            <w:gridSpan w:val="2"/>
            <w:tcBorders>
              <w:left w:val="single" w:sz="4" w:space="0" w:color="auto"/>
              <w:bottom w:val="single" w:sz="4" w:space="0" w:color="auto"/>
              <w:right w:val="single" w:sz="4" w:space="0" w:color="auto"/>
            </w:tcBorders>
          </w:tcPr>
          <w:p w14:paraId="5CEF9C83" w14:textId="296D4F44" w:rsidR="009E1CD1" w:rsidRPr="00665713" w:rsidRDefault="009E1CD1" w:rsidP="009E1CD1">
            <w:pPr>
              <w:pStyle w:val="CVResponsibilities"/>
              <w:tabs>
                <w:tab w:val="clear" w:pos="2880"/>
                <w:tab w:val="left" w:pos="0"/>
              </w:tabs>
              <w:ind w:left="0" w:firstLine="0"/>
              <w:jc w:val="left"/>
              <w:rPr>
                <w:rFonts w:cstheme="minorHAnsi"/>
                <w:bCs/>
                <w:sz w:val="18"/>
                <w:szCs w:val="18"/>
              </w:rPr>
            </w:pPr>
            <w:r w:rsidRPr="00665713">
              <w:rPr>
                <w:rFonts w:cstheme="minorHAnsi"/>
                <w:bCs/>
                <w:sz w:val="18"/>
                <w:szCs w:val="18"/>
              </w:rPr>
              <w:t xml:space="preserve">In de thema architectuur voor Enterprise Data heb ik de datamanagement aanpak beschreven waarin o.a. data governance en </w:t>
            </w:r>
            <w:r w:rsidR="0075441D" w:rsidRPr="00665713">
              <w:rPr>
                <w:rFonts w:cstheme="minorHAnsi"/>
                <w:bCs/>
                <w:sz w:val="18"/>
                <w:szCs w:val="18"/>
              </w:rPr>
              <w:t>datakwaliteit</w:t>
            </w:r>
            <w:r w:rsidRPr="00665713">
              <w:rPr>
                <w:rFonts w:cstheme="minorHAnsi"/>
                <w:bCs/>
                <w:sz w:val="18"/>
                <w:szCs w:val="18"/>
              </w:rPr>
              <w:t xml:space="preserve"> (DQM), data classificatie/security/privacy, data eigenaarschap en ondersteunende data architectuurprincipes zijn uitgewerkt. Voor de data migratie van AX2009 naar D365 Finance en Operations heb ik de </w:t>
            </w:r>
            <w:r>
              <w:rPr>
                <w:rFonts w:cstheme="minorHAnsi"/>
                <w:bCs/>
                <w:sz w:val="18"/>
                <w:szCs w:val="18"/>
              </w:rPr>
              <w:t>conceptuele</w:t>
            </w:r>
            <w:r w:rsidRPr="00665713">
              <w:rPr>
                <w:rFonts w:cstheme="minorHAnsi"/>
                <w:bCs/>
                <w:sz w:val="18"/>
                <w:szCs w:val="18"/>
              </w:rPr>
              <w:t xml:space="preserve"> en logische datamodellen beschreven, samen met de projectmanager de datakwaliteit en governance aanpak/processen beschreven voor de data migratie en verdieping van de data architectuurprincipes. Voor de thema architectuur is ook de koppeling tussen de end-to-end bedrijfsprocessen en de business entiteiten/data inzichtelijk gemaakt. </w:t>
            </w:r>
          </w:p>
          <w:p w14:paraId="503BE530" w14:textId="0350E56C" w:rsidR="009E1CD1" w:rsidRPr="00665713" w:rsidRDefault="009E1CD1" w:rsidP="009E1CD1">
            <w:pPr>
              <w:pStyle w:val="CVRole"/>
              <w:tabs>
                <w:tab w:val="clear" w:pos="2880"/>
                <w:tab w:val="left" w:pos="0"/>
              </w:tabs>
              <w:ind w:left="0" w:firstLine="0"/>
              <w:rPr>
                <w:rFonts w:cstheme="minorHAnsi"/>
                <w:b w:val="0"/>
                <w:bCs/>
                <w:szCs w:val="18"/>
              </w:rPr>
            </w:pPr>
            <w:r w:rsidRPr="00665713">
              <w:rPr>
                <w:rFonts w:cstheme="minorHAnsi"/>
                <w:b w:val="0"/>
                <w:bCs/>
                <w:szCs w:val="18"/>
              </w:rPr>
              <w:t xml:space="preserve">Vanaf januari 2020 is gestart met de implementatie van de Enterprise Data thema architectuur waarbij ik de klant (360 graden klantbeeld) incl. propositie, subscription/billing masters vanuit MDM-oogpunt heb uitgewerkt. Het realiseren van een 360 graden klantbeeld als building block inclusief het bieden van een Customer 360 API waren hierbij een aantal van de speerpunten </w:t>
            </w:r>
            <w:r>
              <w:rPr>
                <w:rFonts w:cstheme="minorHAnsi"/>
                <w:b w:val="0"/>
                <w:bCs/>
                <w:szCs w:val="18"/>
              </w:rPr>
              <w:t>hierbij</w:t>
            </w:r>
            <w:r w:rsidRPr="00665713">
              <w:rPr>
                <w:rFonts w:cstheme="minorHAnsi"/>
                <w:b w:val="0"/>
                <w:bCs/>
                <w:szCs w:val="18"/>
              </w:rPr>
              <w:t xml:space="preserve">. </w:t>
            </w:r>
          </w:p>
        </w:tc>
      </w:tr>
      <w:tr w:rsidR="009E1CD1" w:rsidRPr="00002846" w14:paraId="7EB2E9F6"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0040FD21" w14:textId="035C96CE"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Okt 2018 -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583B86E5"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Domeinarchitect Onderwijs (Erasmus Universiteit Rotterdam)</w:t>
            </w:r>
          </w:p>
        </w:tc>
      </w:tr>
      <w:tr w:rsidR="009E1CD1" w:rsidRPr="00002846" w14:paraId="3DE3FE8E"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30C68ABD" w14:textId="77777777" w:rsidR="009E1CD1" w:rsidRPr="00002846" w:rsidRDefault="009E1CD1" w:rsidP="009E1CD1">
            <w:pPr>
              <w:pStyle w:val="CVRole"/>
              <w:tabs>
                <w:tab w:val="clear" w:pos="2880"/>
                <w:tab w:val="left" w:pos="0"/>
              </w:tabs>
              <w:ind w:left="0" w:firstLine="0"/>
              <w:rPr>
                <w:rFonts w:cstheme="minorHAnsi"/>
                <w:sz w:val="20"/>
                <w:szCs w:val="20"/>
              </w:rPr>
            </w:pPr>
            <w:r w:rsidRPr="005C0643">
              <w:rPr>
                <w:rFonts w:cstheme="minorHAnsi"/>
                <w:szCs w:val="18"/>
              </w:rPr>
              <w:t>Feb 2019</w:t>
            </w:r>
          </w:p>
        </w:tc>
        <w:tc>
          <w:tcPr>
            <w:tcW w:w="8931" w:type="dxa"/>
            <w:gridSpan w:val="2"/>
            <w:tcBorders>
              <w:top w:val="single" w:sz="4" w:space="0" w:color="auto"/>
              <w:left w:val="single" w:sz="4" w:space="0" w:color="auto"/>
              <w:bottom w:val="single" w:sz="4" w:space="0" w:color="auto"/>
              <w:right w:val="single" w:sz="4" w:space="0" w:color="auto"/>
            </w:tcBorders>
          </w:tcPr>
          <w:p w14:paraId="68FFF196" w14:textId="55D524C9" w:rsidR="009E1CD1" w:rsidRPr="00D771EF" w:rsidRDefault="009E1CD1" w:rsidP="009E1CD1">
            <w:pPr>
              <w:pStyle w:val="CVRole"/>
              <w:tabs>
                <w:tab w:val="clear" w:pos="2880"/>
                <w:tab w:val="left" w:pos="0"/>
              </w:tabs>
              <w:ind w:left="0" w:firstLine="0"/>
              <w:rPr>
                <w:rFonts w:cstheme="minorHAnsi"/>
                <w:b w:val="0"/>
              </w:rPr>
            </w:pPr>
            <w:r w:rsidRPr="00D771EF">
              <w:rPr>
                <w:rFonts w:cstheme="minorHAnsi"/>
                <w:b w:val="0"/>
              </w:rPr>
              <w:t xml:space="preserve">Verantwoordelijk voor de definitie </w:t>
            </w:r>
            <w:r>
              <w:rPr>
                <w:rFonts w:cstheme="minorHAnsi"/>
                <w:b w:val="0"/>
              </w:rPr>
              <w:t xml:space="preserve">en opstelling </w:t>
            </w:r>
            <w:r w:rsidRPr="00D771EF">
              <w:rPr>
                <w:rFonts w:cstheme="minorHAnsi"/>
                <w:b w:val="0"/>
              </w:rPr>
              <w:t xml:space="preserve">van de doelarchitectuur Onderwijs. Opstellen PSA documenten binnen </w:t>
            </w:r>
            <w:r>
              <w:rPr>
                <w:rFonts w:cstheme="minorHAnsi"/>
                <w:b w:val="0"/>
              </w:rPr>
              <w:t>marketing en communicatie</w:t>
            </w:r>
            <w:r w:rsidRPr="00D771EF">
              <w:rPr>
                <w:rFonts w:cstheme="minorHAnsi"/>
                <w:b w:val="0"/>
              </w:rPr>
              <w:t xml:space="preserve"> voor Dynamics 365 for marketing voor Event management en binnen bedrijfsvoering voor Osiris gerelateerde projecten waaronder migratie van Osiris naar de (private) Cloud. </w:t>
            </w:r>
          </w:p>
        </w:tc>
      </w:tr>
      <w:tr w:rsidR="009E1CD1" w:rsidRPr="00A75827" w14:paraId="4EFC396A"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6EA9591C"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Feb 2018 -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71CC8AF8" w14:textId="77777777" w:rsidR="009E1CD1" w:rsidRPr="005C0643" w:rsidRDefault="009E1CD1" w:rsidP="009E1CD1">
            <w:pPr>
              <w:pStyle w:val="CVRole"/>
              <w:tabs>
                <w:tab w:val="clear" w:pos="2880"/>
                <w:tab w:val="left" w:pos="0"/>
              </w:tabs>
              <w:ind w:left="0" w:firstLine="0"/>
              <w:rPr>
                <w:rFonts w:cstheme="minorHAnsi"/>
                <w:szCs w:val="18"/>
                <w:lang w:val="en-US"/>
              </w:rPr>
            </w:pPr>
            <w:r w:rsidRPr="005C0643">
              <w:rPr>
                <w:rFonts w:cstheme="minorHAnsi"/>
                <w:szCs w:val="18"/>
                <w:lang w:val="en-US"/>
              </w:rPr>
              <w:t>Architect capability en maturity (Schiphol Group)</w:t>
            </w:r>
          </w:p>
        </w:tc>
      </w:tr>
      <w:tr w:rsidR="005137D7" w:rsidRPr="005137D7" w14:paraId="55D42BCE" w14:textId="77777777" w:rsidTr="005137D7">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39D4DF3" w14:textId="77777777" w:rsidR="005137D7" w:rsidRPr="005C0643" w:rsidRDefault="005137D7" w:rsidP="009E1CD1">
            <w:pPr>
              <w:pStyle w:val="CVRole"/>
              <w:tabs>
                <w:tab w:val="clear" w:pos="2880"/>
                <w:tab w:val="left" w:pos="0"/>
              </w:tabs>
              <w:ind w:left="0" w:firstLine="0"/>
              <w:rPr>
                <w:rFonts w:cstheme="minorHAnsi"/>
                <w:szCs w:val="18"/>
              </w:rPr>
            </w:pPr>
          </w:p>
        </w:tc>
        <w:tc>
          <w:tcPr>
            <w:tcW w:w="89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C4328D" w14:textId="05A6953E" w:rsidR="005137D7" w:rsidRPr="005137D7" w:rsidRDefault="005137D7" w:rsidP="009E1CD1">
            <w:pPr>
              <w:pStyle w:val="CVRole"/>
              <w:tabs>
                <w:tab w:val="clear" w:pos="2880"/>
                <w:tab w:val="left" w:pos="0"/>
              </w:tabs>
              <w:ind w:left="0" w:firstLine="0"/>
              <w:rPr>
                <w:rFonts w:cstheme="minorHAnsi"/>
                <w:b w:val="0"/>
                <w:bCs/>
                <w:szCs w:val="18"/>
              </w:rPr>
            </w:pPr>
            <w:r w:rsidRPr="005137D7">
              <w:rPr>
                <w:b w:val="0"/>
                <w:bCs/>
              </w:rPr>
              <w:t>Bepalen en standaardiseren van verbeteringen op het gebied van architecture capability en maturity voor het team van Enterprise en solution architecten binnen Schiphol.</w:t>
            </w:r>
            <w:r>
              <w:rPr>
                <w:b w:val="0"/>
                <w:bCs/>
              </w:rPr>
              <w:t xml:space="preserve"> Zowel op het gebied van architecture way of working, het gebruik van architectuur tooling en het analyzeren van de impact van deze verbeteringen.</w:t>
            </w:r>
          </w:p>
        </w:tc>
      </w:tr>
      <w:tr w:rsidR="009E1CD1" w:rsidRPr="00002846" w14:paraId="1D20BB61"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3D3371F2" w14:textId="68E93CBE" w:rsidR="009E1CD1" w:rsidRPr="00002846" w:rsidRDefault="009E1CD1" w:rsidP="009E1CD1">
            <w:pPr>
              <w:pStyle w:val="CVRole"/>
              <w:tabs>
                <w:tab w:val="clear" w:pos="2880"/>
                <w:tab w:val="left" w:pos="0"/>
              </w:tabs>
              <w:ind w:left="0" w:firstLine="0"/>
              <w:rPr>
                <w:rFonts w:cstheme="minorHAnsi"/>
                <w:sz w:val="20"/>
                <w:szCs w:val="20"/>
              </w:rPr>
            </w:pPr>
            <w:r w:rsidRPr="005C0643">
              <w:rPr>
                <w:rFonts w:cstheme="minorHAnsi"/>
                <w:szCs w:val="18"/>
              </w:rPr>
              <w:lastRenderedPageBreak/>
              <w:t>Aug 2018</w:t>
            </w:r>
          </w:p>
        </w:tc>
        <w:tc>
          <w:tcPr>
            <w:tcW w:w="8931" w:type="dxa"/>
            <w:gridSpan w:val="2"/>
            <w:tcBorders>
              <w:top w:val="single" w:sz="4" w:space="0" w:color="auto"/>
              <w:left w:val="single" w:sz="4" w:space="0" w:color="auto"/>
              <w:bottom w:val="single" w:sz="4" w:space="0" w:color="auto"/>
              <w:right w:val="single" w:sz="4" w:space="0" w:color="auto"/>
            </w:tcBorders>
          </w:tcPr>
          <w:p w14:paraId="1E818FE1" w14:textId="74944637" w:rsidR="009E1CD1" w:rsidRPr="00D771EF" w:rsidRDefault="009E1CD1" w:rsidP="009E1CD1">
            <w:pPr>
              <w:keepLines w:val="0"/>
              <w:numPr>
                <w:ilvl w:val="0"/>
                <w:numId w:val="20"/>
              </w:numPr>
              <w:spacing w:before="0" w:after="0" w:line="288" w:lineRule="auto"/>
              <w:contextualSpacing/>
              <w:jc w:val="left"/>
            </w:pPr>
            <w:r w:rsidRPr="00D771EF">
              <w:t xml:space="preserve">Verbeteren en standaardiseren van de Enterprise Architecture Repository met daarin de </w:t>
            </w:r>
            <w:r w:rsidR="002051CE" w:rsidRPr="00D771EF">
              <w:t>architectuurmodellen</w:t>
            </w:r>
            <w:r w:rsidRPr="00D771EF">
              <w:t xml:space="preserve"> en artifacts;</w:t>
            </w:r>
          </w:p>
          <w:p w14:paraId="6B797C08" w14:textId="77777777" w:rsidR="009E1CD1" w:rsidRPr="00D771EF" w:rsidRDefault="009E1CD1" w:rsidP="009E1CD1">
            <w:pPr>
              <w:keepLines w:val="0"/>
              <w:numPr>
                <w:ilvl w:val="0"/>
                <w:numId w:val="20"/>
              </w:numPr>
              <w:spacing w:before="0" w:after="0" w:line="288" w:lineRule="auto"/>
              <w:contextualSpacing/>
              <w:jc w:val="left"/>
            </w:pPr>
            <w:r w:rsidRPr="00D771EF">
              <w:t>Verbeteren en standaardiseren van het architectuurproces inclusief de architectuur rollen en verantwoordelijkheden;</w:t>
            </w:r>
          </w:p>
          <w:p w14:paraId="2E98422F" w14:textId="77777777" w:rsidR="009E1CD1" w:rsidRPr="00D771EF" w:rsidRDefault="009E1CD1" w:rsidP="009E1CD1">
            <w:pPr>
              <w:keepLines w:val="0"/>
              <w:numPr>
                <w:ilvl w:val="0"/>
                <w:numId w:val="20"/>
              </w:numPr>
              <w:spacing w:before="0" w:after="0" w:line="288" w:lineRule="auto"/>
              <w:contextualSpacing/>
              <w:jc w:val="left"/>
            </w:pPr>
            <w:r w:rsidRPr="00D771EF">
              <w:t>Verbeteren en standaardiseren van architectuur- en design principes en de integratie van non-functional requirements;</w:t>
            </w:r>
          </w:p>
          <w:p w14:paraId="17D500E6" w14:textId="77777777" w:rsidR="009E1CD1" w:rsidRPr="00D771EF" w:rsidRDefault="009E1CD1" w:rsidP="009E1CD1">
            <w:pPr>
              <w:keepLines w:val="0"/>
              <w:numPr>
                <w:ilvl w:val="0"/>
                <w:numId w:val="20"/>
              </w:numPr>
              <w:spacing w:before="0" w:after="0" w:line="288" w:lineRule="auto"/>
              <w:contextualSpacing/>
              <w:jc w:val="left"/>
            </w:pPr>
            <w:r w:rsidRPr="00D771EF">
              <w:t>Documenteren van de architecture way of working in deliverables (waaronder het architectuurproces, de architectuur roadmap, de architectuur stijlgids, referentiearchitectuur en standaarden etc.) en in het gebruik van architectuur tooling.</w:t>
            </w:r>
          </w:p>
          <w:p w14:paraId="56DC640F" w14:textId="77777777" w:rsidR="009E1CD1" w:rsidRDefault="009E1CD1" w:rsidP="009E1CD1">
            <w:pPr>
              <w:keepLines w:val="0"/>
              <w:numPr>
                <w:ilvl w:val="0"/>
                <w:numId w:val="20"/>
              </w:numPr>
              <w:spacing w:before="0" w:after="0" w:line="288" w:lineRule="auto"/>
              <w:contextualSpacing/>
              <w:jc w:val="left"/>
            </w:pPr>
            <w:r w:rsidRPr="00D771EF">
              <w:t>Ondersteunen bij de opstelling van de Enterprise Data en Cloud doelarchitecturen</w:t>
            </w:r>
          </w:p>
          <w:p w14:paraId="222FC18B" w14:textId="5FF78198" w:rsidR="009E1CD1" w:rsidRPr="00D771EF" w:rsidRDefault="009E1CD1" w:rsidP="009E1CD1">
            <w:pPr>
              <w:keepLines w:val="0"/>
              <w:numPr>
                <w:ilvl w:val="0"/>
                <w:numId w:val="20"/>
              </w:numPr>
              <w:spacing w:before="0" w:after="0" w:line="288" w:lineRule="auto"/>
              <w:contextualSpacing/>
              <w:jc w:val="left"/>
            </w:pPr>
            <w:r>
              <w:t>Thema’s waar ik bij betrokken ben waren o.a. Parking Flow en Improvement security lanes</w:t>
            </w:r>
          </w:p>
        </w:tc>
      </w:tr>
      <w:tr w:rsidR="009E1CD1" w:rsidRPr="00002846" w14:paraId="680FA917"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0BC12F77"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 xml:space="preserve">Okt 2017 -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0D4696B0" w14:textId="1439BB6D"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Domein en Project architect Instroom/Alumni (Windesheim)</w:t>
            </w:r>
          </w:p>
        </w:tc>
      </w:tr>
      <w:tr w:rsidR="009E1CD1" w:rsidRPr="00002846" w14:paraId="6CA6E2BE"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3BD6B850" w14:textId="77777777" w:rsidR="009E1CD1" w:rsidRPr="00002846" w:rsidRDefault="009E1CD1" w:rsidP="009E1CD1">
            <w:pPr>
              <w:pStyle w:val="CVRole"/>
              <w:tabs>
                <w:tab w:val="clear" w:pos="2880"/>
                <w:tab w:val="left" w:pos="0"/>
              </w:tabs>
              <w:ind w:left="0" w:firstLine="0"/>
              <w:rPr>
                <w:rFonts w:cstheme="minorHAnsi"/>
                <w:sz w:val="20"/>
                <w:szCs w:val="20"/>
              </w:rPr>
            </w:pPr>
            <w:r w:rsidRPr="005C0643">
              <w:rPr>
                <w:rFonts w:cstheme="minorHAnsi"/>
                <w:szCs w:val="18"/>
              </w:rPr>
              <w:t>Feb 2018</w:t>
            </w:r>
          </w:p>
        </w:tc>
        <w:tc>
          <w:tcPr>
            <w:tcW w:w="8931" w:type="dxa"/>
            <w:gridSpan w:val="2"/>
            <w:tcBorders>
              <w:top w:val="single" w:sz="4" w:space="0" w:color="auto"/>
              <w:left w:val="single" w:sz="4" w:space="0" w:color="auto"/>
              <w:bottom w:val="single" w:sz="4" w:space="0" w:color="auto"/>
              <w:right w:val="single" w:sz="4" w:space="0" w:color="auto"/>
            </w:tcBorders>
          </w:tcPr>
          <w:p w14:paraId="3769B08D" w14:textId="2827847B" w:rsidR="009E1CD1" w:rsidRPr="00D771EF" w:rsidRDefault="009E1CD1" w:rsidP="009E1CD1">
            <w:r w:rsidRPr="00D771EF">
              <w:t>Verkrijgen van requirements voor en opstellen van een visie en doelarchitectuur voor Instroom (werving en prospects) en Uitstroom (Alumni). Aspecten die hierbij o.a. aan bod zijn gekomen zijn Omnichannel, digitalisering, next best action/offer, product portfolio, Big data en analytics, AI en machine learning, CRM (Dynamics 365), APIs en API-management.</w:t>
            </w:r>
          </w:p>
        </w:tc>
      </w:tr>
      <w:tr w:rsidR="009E1CD1" w:rsidRPr="00002846" w14:paraId="6D306C46"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595584D7"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 xml:space="preserve">Feb 2017 -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40D602A6"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Enterprise/IT architect (Essent)</w:t>
            </w:r>
          </w:p>
        </w:tc>
      </w:tr>
      <w:tr w:rsidR="009E1CD1" w:rsidRPr="00002846" w14:paraId="6F1162FA"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75B6AEB1"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Juni 2017</w:t>
            </w:r>
          </w:p>
        </w:tc>
        <w:tc>
          <w:tcPr>
            <w:tcW w:w="8931" w:type="dxa"/>
            <w:gridSpan w:val="2"/>
            <w:tcBorders>
              <w:top w:val="single" w:sz="4" w:space="0" w:color="auto"/>
              <w:left w:val="single" w:sz="4" w:space="0" w:color="auto"/>
              <w:bottom w:val="single" w:sz="4" w:space="0" w:color="auto"/>
              <w:right w:val="single" w:sz="4" w:space="0" w:color="auto"/>
            </w:tcBorders>
          </w:tcPr>
          <w:p w14:paraId="7C58A07A" w14:textId="77777777" w:rsidR="009E1CD1" w:rsidRPr="00D771EF" w:rsidRDefault="009E1CD1" w:rsidP="009E1CD1">
            <w:r w:rsidRPr="00D771EF">
              <w:t xml:space="preserve">Verantwoordelijk voor de roadmap en totstandkoming van de nieuwe versie van de digital engine op basis van Axway API Gateway, Tibco Activespaces, Tibco BW en SAP MCF/Odata. Aanvullende aspecten als Bi-modal IT, Omni-tier architecture, Search (Solr/Azure/AWS). </w:t>
            </w:r>
          </w:p>
        </w:tc>
      </w:tr>
      <w:tr w:rsidR="009E1CD1" w:rsidRPr="00002846" w14:paraId="03D910FA"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090EF800" w14:textId="69ACFA94"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 xml:space="preserve">Sep 2016 -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1E4CD020" w14:textId="3D3CAAE4" w:rsidR="009E1CD1" w:rsidRPr="00D771EF" w:rsidRDefault="009E1CD1" w:rsidP="009E1CD1">
            <w:pPr>
              <w:pStyle w:val="CVRole"/>
              <w:tabs>
                <w:tab w:val="clear" w:pos="2880"/>
                <w:tab w:val="left" w:pos="0"/>
              </w:tabs>
              <w:ind w:left="0" w:firstLine="0"/>
              <w:rPr>
                <w:rFonts w:cstheme="minorHAnsi"/>
                <w:sz w:val="20"/>
                <w:szCs w:val="20"/>
              </w:rPr>
            </w:pPr>
            <w:r w:rsidRPr="005C0643">
              <w:rPr>
                <w:rFonts w:cstheme="minorHAnsi"/>
                <w:szCs w:val="18"/>
              </w:rPr>
              <w:t>Domein architect en Business Analist Customs (Vopak)</w:t>
            </w:r>
          </w:p>
        </w:tc>
      </w:tr>
      <w:tr w:rsidR="009E1CD1" w:rsidRPr="00722114" w14:paraId="440E90BC"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396D06E2"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April 2017</w:t>
            </w:r>
          </w:p>
        </w:tc>
        <w:tc>
          <w:tcPr>
            <w:tcW w:w="8931" w:type="dxa"/>
            <w:gridSpan w:val="2"/>
            <w:tcBorders>
              <w:top w:val="single" w:sz="4" w:space="0" w:color="auto"/>
              <w:left w:val="single" w:sz="4" w:space="0" w:color="auto"/>
              <w:bottom w:val="single" w:sz="4" w:space="0" w:color="auto"/>
              <w:right w:val="single" w:sz="4" w:space="0" w:color="auto"/>
            </w:tcBorders>
          </w:tcPr>
          <w:p w14:paraId="117FF611" w14:textId="01210EF8" w:rsidR="009E1CD1" w:rsidRPr="00665713" w:rsidRDefault="009E1CD1" w:rsidP="009E1CD1">
            <w:pPr>
              <w:pStyle w:val="ListParagraph"/>
              <w:numPr>
                <w:ilvl w:val="0"/>
                <w:numId w:val="13"/>
              </w:numPr>
              <w:rPr>
                <w:rFonts w:asciiTheme="minorHAnsi" w:hAnsiTheme="minorHAnsi"/>
              </w:rPr>
            </w:pPr>
            <w:r w:rsidRPr="00665713">
              <w:rPr>
                <w:rFonts w:asciiTheme="minorHAnsi" w:hAnsiTheme="minorHAnsi"/>
              </w:rPr>
              <w:t>Binnen het Customs (douane) domein verantwoordelijk voor het verkrijgen en opstellen van:</w:t>
            </w:r>
          </w:p>
          <w:p w14:paraId="750FA5AA" w14:textId="51AADEC9" w:rsidR="009E1CD1" w:rsidRPr="00665713" w:rsidRDefault="009E1CD1" w:rsidP="009E1CD1">
            <w:pPr>
              <w:pStyle w:val="ListParagraph"/>
              <w:numPr>
                <w:ilvl w:val="1"/>
                <w:numId w:val="13"/>
              </w:numPr>
              <w:ind w:left="740"/>
              <w:rPr>
                <w:rFonts w:asciiTheme="minorHAnsi" w:hAnsiTheme="minorHAnsi"/>
              </w:rPr>
            </w:pPr>
            <w:r w:rsidRPr="00665713">
              <w:rPr>
                <w:rFonts w:asciiTheme="minorHAnsi" w:hAnsiTheme="minorHAnsi"/>
              </w:rPr>
              <w:t>Domein architectuur en project architectuur (PSA)</w:t>
            </w:r>
          </w:p>
          <w:p w14:paraId="34DC2A86" w14:textId="4EB66DCB" w:rsidR="009E1CD1" w:rsidRPr="00665713" w:rsidRDefault="009E1CD1" w:rsidP="009E1CD1">
            <w:pPr>
              <w:pStyle w:val="ListParagraph"/>
              <w:numPr>
                <w:ilvl w:val="1"/>
                <w:numId w:val="13"/>
              </w:numPr>
              <w:ind w:left="740"/>
              <w:rPr>
                <w:rFonts w:asciiTheme="minorHAnsi" w:hAnsiTheme="minorHAnsi"/>
              </w:rPr>
            </w:pPr>
            <w:r w:rsidRPr="00665713">
              <w:rPr>
                <w:rFonts w:asciiTheme="minorHAnsi" w:hAnsiTheme="minorHAnsi"/>
              </w:rPr>
              <w:t>Bedrijfsprocessen en requirements/non functionals voor zowel de NL, EMEA en global terminals;</w:t>
            </w:r>
          </w:p>
          <w:p w14:paraId="22778565" w14:textId="6EF1C5D4" w:rsidR="009E1CD1" w:rsidRPr="00665713" w:rsidRDefault="009E1CD1" w:rsidP="009E1CD1">
            <w:pPr>
              <w:pStyle w:val="ListParagraph"/>
              <w:numPr>
                <w:ilvl w:val="1"/>
                <w:numId w:val="13"/>
              </w:numPr>
              <w:ind w:left="740"/>
              <w:rPr>
                <w:rFonts w:asciiTheme="minorHAnsi" w:hAnsiTheme="minorHAnsi"/>
              </w:rPr>
            </w:pPr>
            <w:r w:rsidRPr="00665713">
              <w:rPr>
                <w:rFonts w:asciiTheme="minorHAnsi" w:hAnsiTheme="minorHAnsi"/>
              </w:rPr>
              <w:t xml:space="preserve">Opstellen van de Enterprise en logische datamodellen voor het Customs domein inclusief de splitsing naar master en transactionele data. </w:t>
            </w:r>
          </w:p>
          <w:p w14:paraId="4082E25F" w14:textId="42200152" w:rsidR="009E1CD1" w:rsidRPr="00665713" w:rsidRDefault="009E1CD1" w:rsidP="009E1CD1">
            <w:pPr>
              <w:pStyle w:val="ListParagraph"/>
              <w:numPr>
                <w:ilvl w:val="1"/>
                <w:numId w:val="13"/>
              </w:numPr>
              <w:ind w:left="740"/>
              <w:rPr>
                <w:rFonts w:asciiTheme="minorHAnsi" w:hAnsiTheme="minorHAnsi"/>
              </w:rPr>
            </w:pPr>
            <w:r w:rsidRPr="00665713">
              <w:rPr>
                <w:rFonts w:asciiTheme="minorHAnsi" w:hAnsiTheme="minorHAnsi"/>
              </w:rPr>
              <w:t>Opstellen architectuur decision document voor de implementatie van Customs binnen NL.</w:t>
            </w:r>
          </w:p>
          <w:p w14:paraId="029674A6" w14:textId="77777777" w:rsidR="009E1CD1" w:rsidRPr="00722114" w:rsidRDefault="009E1CD1" w:rsidP="009E1CD1">
            <w:pPr>
              <w:pStyle w:val="ListParagraph"/>
              <w:numPr>
                <w:ilvl w:val="0"/>
                <w:numId w:val="13"/>
              </w:numPr>
              <w:rPr>
                <w:rFonts w:asciiTheme="minorHAnsi" w:hAnsiTheme="minorHAnsi"/>
              </w:rPr>
            </w:pPr>
            <w:r w:rsidRPr="00D771EF">
              <w:rPr>
                <w:rFonts w:asciiTheme="minorHAnsi" w:hAnsiTheme="minorHAnsi"/>
              </w:rPr>
              <w:t xml:space="preserve">Opstellen solution architectuur voor de global Workday HR implementatie </w:t>
            </w:r>
            <w:r w:rsidRPr="007B64E6">
              <w:t xml:space="preserve"> </w:t>
            </w:r>
          </w:p>
          <w:p w14:paraId="1F922127" w14:textId="01A6DACF" w:rsidR="009E1CD1" w:rsidRPr="00722114" w:rsidRDefault="009E1CD1" w:rsidP="009E1CD1">
            <w:pPr>
              <w:pStyle w:val="ListParagraph"/>
              <w:numPr>
                <w:ilvl w:val="0"/>
                <w:numId w:val="13"/>
              </w:numPr>
              <w:rPr>
                <w:rFonts w:asciiTheme="minorHAnsi" w:hAnsiTheme="minorHAnsi"/>
              </w:rPr>
            </w:pPr>
            <w:r w:rsidRPr="00722114">
              <w:rPr>
                <w:rFonts w:asciiTheme="minorHAnsi" w:hAnsiTheme="minorHAnsi"/>
              </w:rPr>
              <w:t>AWS platform, Google applications en de integratie van Webmethods (ESB), Okta en ServiceNow.</w:t>
            </w:r>
          </w:p>
        </w:tc>
      </w:tr>
      <w:tr w:rsidR="009E1CD1" w:rsidRPr="00002846" w14:paraId="4567A4CC"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7DD365A5"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Aug 2016</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31EF539E"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Zelfstudie (Big) Data &amp; Analytics - IoT</w:t>
            </w:r>
          </w:p>
        </w:tc>
      </w:tr>
      <w:tr w:rsidR="009E1CD1" w:rsidRPr="00A75827" w14:paraId="0A0AD13F"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3429FC21"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Mei 2016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49BA458B" w14:textId="77777777" w:rsidR="009E1CD1" w:rsidRPr="005C0643" w:rsidRDefault="009E1CD1" w:rsidP="009E1CD1">
            <w:pPr>
              <w:pStyle w:val="CVRole"/>
              <w:tabs>
                <w:tab w:val="clear" w:pos="2880"/>
                <w:tab w:val="left" w:pos="0"/>
              </w:tabs>
              <w:ind w:left="0" w:firstLine="0"/>
              <w:rPr>
                <w:rFonts w:cstheme="minorHAnsi"/>
                <w:szCs w:val="18"/>
                <w:lang w:val="en-US"/>
              </w:rPr>
            </w:pPr>
            <w:r w:rsidRPr="005C0643">
              <w:rPr>
                <w:rFonts w:cstheme="minorHAnsi"/>
                <w:szCs w:val="18"/>
                <w:lang w:val="en-US"/>
              </w:rPr>
              <w:t>Vlocity consultant &amp; trainer (Cognizant - telecom)</w:t>
            </w:r>
          </w:p>
        </w:tc>
      </w:tr>
      <w:tr w:rsidR="009E1CD1" w:rsidRPr="00002846" w14:paraId="07BEB644"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5C0A1901"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Juni 2016</w:t>
            </w:r>
          </w:p>
        </w:tc>
        <w:tc>
          <w:tcPr>
            <w:tcW w:w="8931" w:type="dxa"/>
            <w:gridSpan w:val="2"/>
            <w:tcBorders>
              <w:top w:val="single" w:sz="4" w:space="0" w:color="auto"/>
              <w:left w:val="single" w:sz="4" w:space="0" w:color="auto"/>
              <w:bottom w:val="single" w:sz="4" w:space="0" w:color="auto"/>
              <w:right w:val="single" w:sz="4" w:space="0" w:color="auto"/>
            </w:tcBorders>
          </w:tcPr>
          <w:p w14:paraId="0A6E2145" w14:textId="627172AE" w:rsidR="009E1CD1" w:rsidRPr="00002846" w:rsidRDefault="009E1CD1" w:rsidP="009E1CD1">
            <w:pPr>
              <w:pStyle w:val="ListParagraph"/>
              <w:numPr>
                <w:ilvl w:val="0"/>
                <w:numId w:val="13"/>
              </w:numPr>
              <w:rPr>
                <w:rFonts w:asciiTheme="minorHAnsi" w:hAnsiTheme="minorHAnsi"/>
              </w:rPr>
            </w:pPr>
            <w:r w:rsidRPr="00002846">
              <w:rPr>
                <w:rFonts w:asciiTheme="minorHAnsi" w:hAnsiTheme="minorHAnsi"/>
              </w:rPr>
              <w:t xml:space="preserve">Consultancy omtrent RFI/RFP trajecten bij grote klanten zoals KPN </w:t>
            </w:r>
          </w:p>
          <w:p w14:paraId="3DFF08BE" w14:textId="77777777" w:rsidR="009E1CD1" w:rsidRPr="00002846" w:rsidRDefault="009E1CD1" w:rsidP="009E1CD1">
            <w:pPr>
              <w:pStyle w:val="ListParagraph"/>
              <w:numPr>
                <w:ilvl w:val="0"/>
                <w:numId w:val="13"/>
              </w:numPr>
              <w:rPr>
                <w:rFonts w:asciiTheme="minorHAnsi" w:hAnsiTheme="minorHAnsi"/>
              </w:rPr>
            </w:pPr>
            <w:r w:rsidRPr="00002846">
              <w:rPr>
                <w:rFonts w:asciiTheme="minorHAnsi" w:hAnsiTheme="minorHAnsi"/>
              </w:rPr>
              <w:t>Training van de Nederlandse en Indiase teams met betrekking tot Vlocity vanuit business perspectief</w:t>
            </w:r>
          </w:p>
          <w:p w14:paraId="7BFF2F18" w14:textId="77777777" w:rsidR="009E1CD1" w:rsidRPr="00002846" w:rsidRDefault="009E1CD1" w:rsidP="009E1CD1">
            <w:pPr>
              <w:pStyle w:val="ListParagraph"/>
              <w:numPr>
                <w:ilvl w:val="0"/>
                <w:numId w:val="13"/>
              </w:numPr>
              <w:rPr>
                <w:rFonts w:asciiTheme="minorHAnsi" w:hAnsiTheme="minorHAnsi" w:cstheme="minorHAnsi"/>
                <w:szCs w:val="20"/>
              </w:rPr>
            </w:pPr>
            <w:r w:rsidRPr="00002846">
              <w:rPr>
                <w:rFonts w:asciiTheme="minorHAnsi" w:hAnsiTheme="minorHAnsi"/>
              </w:rPr>
              <w:t>Raakvlakken met Salesforce (Force.com, App Cloud, Service Cloud, Community Cloud, Marketing Cloud en App Exchange oplossingen zoals DocuSign), Enterprise Architectuur, Digitalisering, Cloud en integratie architectuur.</w:t>
            </w:r>
          </w:p>
        </w:tc>
      </w:tr>
      <w:tr w:rsidR="009E1CD1" w:rsidRPr="00002846" w14:paraId="6C249D14"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3A62FCA3"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 xml:space="preserve">July 2015 –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0282B9F5" w14:textId="783CDF5F" w:rsidR="009E1CD1" w:rsidRPr="00002846" w:rsidRDefault="009E1CD1" w:rsidP="009E1CD1">
            <w:pPr>
              <w:pStyle w:val="CVRole"/>
              <w:tabs>
                <w:tab w:val="clear" w:pos="2880"/>
                <w:tab w:val="left" w:pos="0"/>
              </w:tabs>
              <w:ind w:left="0" w:firstLine="0"/>
              <w:rPr>
                <w:rFonts w:cstheme="minorHAnsi"/>
                <w:szCs w:val="20"/>
              </w:rPr>
            </w:pPr>
            <w:r w:rsidRPr="005C0643">
              <w:rPr>
                <w:rFonts w:cstheme="minorHAnsi"/>
                <w:szCs w:val="18"/>
              </w:rPr>
              <w:t>ICT en Enterprise Architect voor KPN/Telfort Zakelijk (telecom)</w:t>
            </w:r>
          </w:p>
        </w:tc>
      </w:tr>
      <w:tr w:rsidR="008334E3" w:rsidRPr="00002846" w14:paraId="18B78573" w14:textId="77777777" w:rsidTr="00CD735F">
        <w:tblPrEx>
          <w:tblCellMar>
            <w:left w:w="108" w:type="dxa"/>
          </w:tblCellMar>
        </w:tblPrEx>
        <w:tc>
          <w:tcPr>
            <w:tcW w:w="1134" w:type="dxa"/>
            <w:vMerge w:val="restart"/>
            <w:tcBorders>
              <w:top w:val="single" w:sz="4" w:space="0" w:color="auto"/>
              <w:left w:val="single" w:sz="4" w:space="0" w:color="auto"/>
              <w:right w:val="single" w:sz="4" w:space="0" w:color="auto"/>
            </w:tcBorders>
            <w:shd w:val="clear" w:color="auto" w:fill="FFFFFF" w:themeFill="background1"/>
          </w:tcPr>
          <w:p w14:paraId="6E89B77A" w14:textId="11937C2A" w:rsidR="008334E3" w:rsidRPr="005C0643" w:rsidRDefault="008334E3" w:rsidP="009E1CD1">
            <w:pPr>
              <w:pStyle w:val="CVRole"/>
              <w:tabs>
                <w:tab w:val="clear" w:pos="2880"/>
                <w:tab w:val="left" w:pos="0"/>
              </w:tabs>
              <w:ind w:left="0" w:firstLine="0"/>
              <w:rPr>
                <w:rFonts w:cstheme="minorHAnsi"/>
                <w:szCs w:val="18"/>
              </w:rPr>
            </w:pPr>
            <w:r>
              <w:rPr>
                <w:rFonts w:cstheme="minorHAnsi"/>
                <w:szCs w:val="18"/>
              </w:rPr>
              <w:t>Mei 2016</w:t>
            </w:r>
          </w:p>
        </w:tc>
        <w:tc>
          <w:tcPr>
            <w:tcW w:w="893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B993D5" w14:textId="77777777" w:rsidR="008334E3" w:rsidRPr="00002846" w:rsidRDefault="008334E3" w:rsidP="005137D7">
            <w:pPr>
              <w:pStyle w:val="ListParagraph"/>
              <w:numPr>
                <w:ilvl w:val="0"/>
                <w:numId w:val="21"/>
              </w:numPr>
              <w:rPr>
                <w:rFonts w:asciiTheme="minorHAnsi" w:hAnsiTheme="minorHAnsi"/>
              </w:rPr>
            </w:pPr>
            <w:r w:rsidRPr="00D771EF">
              <w:rPr>
                <w:rFonts w:asciiTheme="minorHAnsi" w:hAnsiTheme="minorHAnsi"/>
              </w:rPr>
              <w:t>Verantwoordelijk voor de IT Strategie en doelarchitectuur 2016-2018 voor Telfort Zakelijk door samenwerking met stakeholders van de business, MT, interne afdelingen, externe consultants en Enterprise architecten van KPN. Vinden van balans tussen de KPN-doelarchitectuur, Telfort Zakelijk USPs en kortere termijn opportunity’s/proeftuin mogelijkheden. Van inzic</w:t>
            </w:r>
            <w:r w:rsidRPr="00002846">
              <w:rPr>
                <w:rFonts w:asciiTheme="minorHAnsi" w:hAnsiTheme="minorHAnsi"/>
              </w:rPr>
              <w:t>ht in de huidige situatie naar nieuwe processen en technologie op basis van een Bi-modal / Two speed architectuur;</w:t>
            </w:r>
          </w:p>
          <w:p w14:paraId="36693596" w14:textId="77777777" w:rsidR="008334E3" w:rsidRPr="00002846" w:rsidRDefault="008334E3" w:rsidP="005137D7">
            <w:pPr>
              <w:pStyle w:val="ListParagraph"/>
              <w:numPr>
                <w:ilvl w:val="0"/>
                <w:numId w:val="21"/>
              </w:numPr>
              <w:rPr>
                <w:rFonts w:asciiTheme="minorHAnsi" w:hAnsiTheme="minorHAnsi"/>
              </w:rPr>
            </w:pPr>
            <w:r w:rsidRPr="00002846">
              <w:rPr>
                <w:rFonts w:asciiTheme="minorHAnsi" w:hAnsiTheme="minorHAnsi"/>
              </w:rPr>
              <w:t xml:space="preserve">Tijdens de IT strategie is vanuit de volledige bedrijfsfunctionele keten gekeken om te komen tot de juiste samenhang en eenduidige architectuur keuzes op het gebied van CRM (Salesforce/Dynamics), Omni-channel, API Management/iPaas (Mulesoft AnyPoint) en de totale integratie architectuur inclusief ESB / SOA en EDA, </w:t>
            </w:r>
            <w:r w:rsidRPr="0084146F">
              <w:rPr>
                <w:rFonts w:asciiTheme="minorHAnsi" w:hAnsiTheme="minorHAnsi"/>
              </w:rPr>
              <w:t>MDM,</w:t>
            </w:r>
            <w:r w:rsidRPr="00002846">
              <w:rPr>
                <w:rFonts w:asciiTheme="minorHAnsi" w:hAnsiTheme="minorHAnsi"/>
              </w:rPr>
              <w:t xml:space="preserve"> Analytics/big data, IAM/IDM, aPaas platformen (Mendix / Heroku) en Finance (Zuora);</w:t>
            </w:r>
          </w:p>
          <w:p w14:paraId="3450BEE1" w14:textId="5524EA7F" w:rsidR="008334E3" w:rsidRPr="005137D7" w:rsidRDefault="008334E3" w:rsidP="005137D7">
            <w:pPr>
              <w:pStyle w:val="ListParagraph"/>
              <w:numPr>
                <w:ilvl w:val="0"/>
                <w:numId w:val="21"/>
              </w:numPr>
              <w:rPr>
                <w:rFonts w:asciiTheme="minorHAnsi" w:hAnsiTheme="minorHAnsi"/>
              </w:rPr>
            </w:pPr>
            <w:r w:rsidRPr="00002846">
              <w:rPr>
                <w:rFonts w:asciiTheme="minorHAnsi" w:hAnsiTheme="minorHAnsi"/>
              </w:rPr>
              <w:t>Uitvoering van leveranciersselectie waarbij Salesforce in combinatie met Vlocity uiteindelijk is gekozen als doeloplossing. Deze verzorgen de digitalisering van klant processen, Omni-channel, customer journey, CRM en assurance processe</w:t>
            </w:r>
            <w:r>
              <w:rPr>
                <w:rFonts w:asciiTheme="minorHAnsi" w:hAnsiTheme="minorHAnsi"/>
              </w:rPr>
              <w:t>n</w:t>
            </w:r>
            <w:r w:rsidRPr="00002846">
              <w:rPr>
                <w:rFonts w:asciiTheme="minorHAnsi" w:hAnsiTheme="minorHAnsi"/>
              </w:rPr>
              <w:t xml:space="preserve">. Voor custom development wordt gebruik gemaakt van VisualForce / Force.com en voor apps van het aPaas platform Heroku. </w:t>
            </w:r>
          </w:p>
        </w:tc>
      </w:tr>
      <w:tr w:rsidR="008334E3" w:rsidRPr="00002846" w14:paraId="6C040F52" w14:textId="77777777" w:rsidTr="00CD735F">
        <w:tblPrEx>
          <w:tblCellMar>
            <w:left w:w="108" w:type="dxa"/>
          </w:tblCellMar>
        </w:tblPrEx>
        <w:tc>
          <w:tcPr>
            <w:tcW w:w="1134" w:type="dxa"/>
            <w:vMerge/>
            <w:tcBorders>
              <w:left w:val="single" w:sz="4" w:space="0" w:color="auto"/>
              <w:bottom w:val="single" w:sz="4" w:space="0" w:color="auto"/>
              <w:right w:val="single" w:sz="4" w:space="0" w:color="auto"/>
            </w:tcBorders>
          </w:tcPr>
          <w:p w14:paraId="53AB077F" w14:textId="17DB7CBD" w:rsidR="008334E3" w:rsidRPr="005C0643" w:rsidRDefault="008334E3" w:rsidP="009E1CD1">
            <w:pPr>
              <w:pStyle w:val="CVRole"/>
              <w:tabs>
                <w:tab w:val="clear" w:pos="2880"/>
                <w:tab w:val="left" w:pos="0"/>
              </w:tabs>
              <w:ind w:left="0" w:firstLine="0"/>
              <w:rPr>
                <w:rFonts w:cstheme="minorHAnsi"/>
                <w:szCs w:val="18"/>
              </w:rPr>
            </w:pPr>
          </w:p>
        </w:tc>
        <w:tc>
          <w:tcPr>
            <w:tcW w:w="8931" w:type="dxa"/>
            <w:gridSpan w:val="2"/>
            <w:tcBorders>
              <w:top w:val="single" w:sz="4" w:space="0" w:color="auto"/>
              <w:left w:val="single" w:sz="4" w:space="0" w:color="auto"/>
              <w:bottom w:val="single" w:sz="4" w:space="0" w:color="auto"/>
              <w:right w:val="single" w:sz="4" w:space="0" w:color="auto"/>
            </w:tcBorders>
          </w:tcPr>
          <w:p w14:paraId="47C45282" w14:textId="0F79D139" w:rsidR="008334E3" w:rsidRPr="00002846" w:rsidRDefault="008334E3" w:rsidP="009E1CD1">
            <w:pPr>
              <w:pStyle w:val="ListParagraph"/>
              <w:numPr>
                <w:ilvl w:val="0"/>
                <w:numId w:val="21"/>
              </w:numPr>
              <w:rPr>
                <w:rFonts w:asciiTheme="minorHAnsi" w:hAnsiTheme="minorHAnsi"/>
              </w:rPr>
            </w:pPr>
            <w:r w:rsidRPr="00002846">
              <w:rPr>
                <w:rFonts w:asciiTheme="minorHAnsi" w:hAnsiTheme="minorHAnsi"/>
              </w:rPr>
              <w:t xml:space="preserve">Verantwoordelijk voor de inrichting van het architectuurproces, bijbehorende architectuurprincipes en coaching van de interne architect. </w:t>
            </w:r>
          </w:p>
          <w:p w14:paraId="33E179A2" w14:textId="7ED0131A" w:rsidR="008334E3" w:rsidRPr="00002846" w:rsidRDefault="008334E3" w:rsidP="009E1CD1">
            <w:pPr>
              <w:pStyle w:val="ListParagraph"/>
              <w:numPr>
                <w:ilvl w:val="0"/>
                <w:numId w:val="21"/>
              </w:numPr>
              <w:rPr>
                <w:rFonts w:asciiTheme="minorHAnsi" w:hAnsiTheme="minorHAnsi"/>
              </w:rPr>
            </w:pPr>
            <w:r w:rsidRPr="00002846">
              <w:rPr>
                <w:rFonts w:asciiTheme="minorHAnsi" w:hAnsiTheme="minorHAnsi"/>
              </w:rPr>
              <w:t>Toepassing van TM Forum referentiearchitectuur eTOM, TAM en SID voor de vastlegging van de Telfort Zakelijk doelarchitectuur.</w:t>
            </w:r>
          </w:p>
        </w:tc>
      </w:tr>
      <w:tr w:rsidR="009E1CD1" w:rsidRPr="00002846" w14:paraId="37C32EC5"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72CCA3F6"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 xml:space="preserve">Feb 2015 –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2FBB1937" w14:textId="77777777" w:rsidR="009E1CD1" w:rsidRPr="00002846" w:rsidRDefault="009E1CD1" w:rsidP="009E1CD1">
            <w:pPr>
              <w:pStyle w:val="CVRole"/>
              <w:tabs>
                <w:tab w:val="clear" w:pos="2880"/>
                <w:tab w:val="left" w:pos="0"/>
              </w:tabs>
              <w:ind w:left="0" w:firstLine="0"/>
              <w:rPr>
                <w:rFonts w:cstheme="minorHAnsi"/>
                <w:szCs w:val="20"/>
              </w:rPr>
            </w:pPr>
            <w:r w:rsidRPr="005C0643">
              <w:rPr>
                <w:rFonts w:cstheme="minorHAnsi"/>
                <w:szCs w:val="18"/>
              </w:rPr>
              <w:t>ICT / Domein Architect voor Enexis Facility Management (Energie)</w:t>
            </w:r>
          </w:p>
        </w:tc>
      </w:tr>
      <w:tr w:rsidR="009E1CD1" w:rsidRPr="00002846" w14:paraId="06D750FA"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55E60299"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Mei 2015</w:t>
            </w:r>
          </w:p>
        </w:tc>
        <w:tc>
          <w:tcPr>
            <w:tcW w:w="8931" w:type="dxa"/>
            <w:gridSpan w:val="2"/>
            <w:tcBorders>
              <w:top w:val="single" w:sz="4" w:space="0" w:color="auto"/>
              <w:left w:val="single" w:sz="4" w:space="0" w:color="auto"/>
              <w:bottom w:val="single" w:sz="4" w:space="0" w:color="auto"/>
              <w:right w:val="single" w:sz="4" w:space="0" w:color="auto"/>
            </w:tcBorders>
          </w:tcPr>
          <w:p w14:paraId="73FE88E9" w14:textId="77777777" w:rsidR="009E1CD1" w:rsidRPr="00740E0C" w:rsidRDefault="009E1CD1" w:rsidP="009E1CD1">
            <w:pPr>
              <w:rPr>
                <w:szCs w:val="18"/>
              </w:rPr>
            </w:pPr>
            <w:r w:rsidRPr="00740E0C">
              <w:rPr>
                <w:szCs w:val="18"/>
              </w:rPr>
              <w:t>Architectuurstudie van de huidige situatie van de volledige architectuur keten van Facility Management (FM);</w:t>
            </w:r>
          </w:p>
        </w:tc>
      </w:tr>
      <w:tr w:rsidR="009E1CD1" w:rsidRPr="00002846" w14:paraId="300F608D" w14:textId="77777777" w:rsidTr="00097E20">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0D4A43E4"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 xml:space="preserve">Jan 2014 -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751B36B9" w14:textId="12CBAB5C" w:rsidR="009E1CD1" w:rsidRPr="005C0643" w:rsidRDefault="009E1CD1" w:rsidP="009E1CD1">
            <w:pPr>
              <w:rPr>
                <w:b/>
                <w:szCs w:val="18"/>
              </w:rPr>
            </w:pPr>
            <w:r w:rsidRPr="005C0643">
              <w:rPr>
                <w:b/>
                <w:szCs w:val="18"/>
              </w:rPr>
              <w:t>Domein architect en Business Analist Onderwijssystemen Universiteit Utrecht (Onderwijs)</w:t>
            </w:r>
          </w:p>
        </w:tc>
      </w:tr>
      <w:tr w:rsidR="009E1CD1" w:rsidRPr="00002846" w14:paraId="3AF39B48" w14:textId="77777777" w:rsidTr="00097E20">
        <w:tblPrEx>
          <w:tblCellMar>
            <w:left w:w="108" w:type="dxa"/>
          </w:tblCellMar>
        </w:tblPrEx>
        <w:tc>
          <w:tcPr>
            <w:tcW w:w="1134" w:type="dxa"/>
            <w:tcBorders>
              <w:top w:val="single" w:sz="4" w:space="0" w:color="auto"/>
              <w:left w:val="single" w:sz="4" w:space="0" w:color="auto"/>
              <w:right w:val="single" w:sz="4" w:space="0" w:color="auto"/>
            </w:tcBorders>
          </w:tcPr>
          <w:p w14:paraId="58F7D91D"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Dec 2014</w:t>
            </w:r>
          </w:p>
        </w:tc>
        <w:tc>
          <w:tcPr>
            <w:tcW w:w="8931" w:type="dxa"/>
            <w:gridSpan w:val="2"/>
            <w:tcBorders>
              <w:top w:val="single" w:sz="4" w:space="0" w:color="auto"/>
              <w:left w:val="single" w:sz="4" w:space="0" w:color="auto"/>
              <w:right w:val="single" w:sz="4" w:space="0" w:color="auto"/>
            </w:tcBorders>
          </w:tcPr>
          <w:p w14:paraId="0D375FF0" w14:textId="77777777" w:rsidR="009E1CD1" w:rsidRPr="00097E20" w:rsidRDefault="009E1CD1" w:rsidP="009E1CD1">
            <w:pPr>
              <w:pStyle w:val="ListParagraph"/>
              <w:numPr>
                <w:ilvl w:val="0"/>
                <w:numId w:val="15"/>
              </w:numPr>
              <w:rPr>
                <w:rFonts w:asciiTheme="minorHAnsi" w:hAnsiTheme="minorHAnsi"/>
              </w:rPr>
            </w:pPr>
            <w:r w:rsidRPr="00097E20">
              <w:rPr>
                <w:rFonts w:asciiTheme="minorHAnsi" w:hAnsiTheme="minorHAnsi"/>
              </w:rPr>
              <w:t xml:space="preserve">Domein architect verantwoordelijk voor de domein- en integratie referentiearchitectuur voor ITS Onderwijssystemen. Gebruikgemaakt van aspecten uit o.a. TOGAF, DYA, HORA en NORA 3.0. </w:t>
            </w:r>
          </w:p>
          <w:p w14:paraId="375109D9" w14:textId="7CF02496" w:rsidR="009E1CD1" w:rsidRPr="00097E20" w:rsidRDefault="009E1CD1" w:rsidP="009E1CD1">
            <w:pPr>
              <w:pStyle w:val="ListParagraph"/>
              <w:numPr>
                <w:ilvl w:val="0"/>
                <w:numId w:val="15"/>
              </w:numPr>
              <w:rPr>
                <w:rFonts w:asciiTheme="minorHAnsi" w:hAnsiTheme="minorHAnsi"/>
              </w:rPr>
            </w:pPr>
            <w:r w:rsidRPr="00097E20">
              <w:rPr>
                <w:rFonts w:asciiTheme="minorHAnsi" w:hAnsiTheme="minorHAnsi"/>
              </w:rPr>
              <w:t xml:space="preserve">Uitvoering van een pilotproject omtrent eDLWO (extended Digitale Leer- en werkomgeving) in samenwerking met SURF waarbij een groep informatica studenten is begeleid op het gebied van architectuur ontwerp en realisatie. </w:t>
            </w:r>
          </w:p>
        </w:tc>
      </w:tr>
      <w:tr w:rsidR="009E1CD1" w:rsidRPr="00002846" w14:paraId="1B4785B8" w14:textId="77777777" w:rsidTr="00097E20">
        <w:tblPrEx>
          <w:tblCellMar>
            <w:left w:w="108" w:type="dxa"/>
          </w:tblCellMar>
        </w:tblPrEx>
        <w:tc>
          <w:tcPr>
            <w:tcW w:w="1134" w:type="dxa"/>
            <w:tcBorders>
              <w:left w:val="single" w:sz="4" w:space="0" w:color="auto"/>
              <w:bottom w:val="single" w:sz="4" w:space="0" w:color="auto"/>
              <w:right w:val="single" w:sz="4" w:space="0" w:color="auto"/>
            </w:tcBorders>
          </w:tcPr>
          <w:p w14:paraId="2E98DDA4" w14:textId="77777777" w:rsidR="009E1CD1" w:rsidRPr="005C0643" w:rsidRDefault="009E1CD1" w:rsidP="009E1CD1">
            <w:pPr>
              <w:pStyle w:val="CVRole"/>
              <w:tabs>
                <w:tab w:val="clear" w:pos="2880"/>
                <w:tab w:val="left" w:pos="0"/>
              </w:tabs>
              <w:ind w:left="0" w:firstLine="0"/>
              <w:rPr>
                <w:rFonts w:cstheme="minorHAnsi"/>
                <w:szCs w:val="18"/>
              </w:rPr>
            </w:pPr>
          </w:p>
        </w:tc>
        <w:tc>
          <w:tcPr>
            <w:tcW w:w="8931" w:type="dxa"/>
            <w:gridSpan w:val="2"/>
            <w:tcBorders>
              <w:left w:val="single" w:sz="4" w:space="0" w:color="auto"/>
              <w:bottom w:val="single" w:sz="4" w:space="0" w:color="auto"/>
              <w:right w:val="single" w:sz="4" w:space="0" w:color="auto"/>
            </w:tcBorders>
          </w:tcPr>
          <w:p w14:paraId="397BB72B" w14:textId="398CED34" w:rsidR="009E1CD1" w:rsidRPr="00097E20" w:rsidRDefault="009E1CD1" w:rsidP="009E1CD1">
            <w:pPr>
              <w:pStyle w:val="ListParagraph"/>
              <w:numPr>
                <w:ilvl w:val="0"/>
                <w:numId w:val="15"/>
              </w:numPr>
              <w:rPr>
                <w:rFonts w:asciiTheme="minorHAnsi" w:hAnsiTheme="minorHAnsi"/>
              </w:rPr>
            </w:pPr>
            <w:r w:rsidRPr="00097E20">
              <w:rPr>
                <w:rFonts w:asciiTheme="minorHAnsi" w:hAnsiTheme="minorHAnsi"/>
              </w:rPr>
              <w:t>Voor de selectie van een nieuw systeem voor digitale toetsing is binnen de UU een aanbestedingstraject uitgevoerd. Hiervoor heb ik naast de rol van architect ook de rol van business analist ingevuld voor het verkrijgen en opstellen van de business requirements en non functional requirements. Betrokken bij de marktconsultatie en de totstandkoming van de scope en het bijbehorende programma van eisen/wensen en de projectstartarchitectuur met aspecten als SaaS/Cloud/API Management, ketenintegratie en security (IAM/IDM);</w:t>
            </w:r>
          </w:p>
          <w:p w14:paraId="50E65233" w14:textId="72392D11" w:rsidR="009E1CD1" w:rsidRPr="00097E20" w:rsidRDefault="009E1CD1" w:rsidP="009E1CD1">
            <w:pPr>
              <w:pStyle w:val="ListParagraph"/>
              <w:numPr>
                <w:ilvl w:val="0"/>
                <w:numId w:val="15"/>
              </w:numPr>
              <w:rPr>
                <w:rFonts w:asciiTheme="minorHAnsi" w:hAnsiTheme="minorHAnsi"/>
              </w:rPr>
            </w:pPr>
            <w:r w:rsidRPr="00097E20">
              <w:rPr>
                <w:rFonts w:asciiTheme="minorHAnsi" w:hAnsiTheme="minorHAnsi"/>
              </w:rPr>
              <w:t>In samenwerking met de business/informatiemanager van Onderwijs en Onderzoek de Visie en informatieplan 2015 voor het domein Onderwijs en ICT opgesteld;</w:t>
            </w:r>
          </w:p>
          <w:p w14:paraId="4D38E8CB" w14:textId="33F1CB3B" w:rsidR="009E1CD1" w:rsidRPr="00097E20" w:rsidRDefault="009E1CD1" w:rsidP="009E1CD1">
            <w:pPr>
              <w:pStyle w:val="ListParagraph"/>
              <w:numPr>
                <w:ilvl w:val="0"/>
                <w:numId w:val="15"/>
              </w:numPr>
              <w:rPr>
                <w:rFonts w:asciiTheme="minorHAnsi" w:hAnsiTheme="minorHAnsi"/>
              </w:rPr>
            </w:pPr>
            <w:r w:rsidRPr="00097E20">
              <w:rPr>
                <w:rFonts w:asciiTheme="minorHAnsi" w:hAnsiTheme="minorHAnsi"/>
              </w:rPr>
              <w:t>Opstellen van de architectuur gezamenlijk met de BI afdeling voor de integratie tussen het UU-datawarehouse en het datawarehouse van het UMCU.</w:t>
            </w:r>
          </w:p>
        </w:tc>
      </w:tr>
      <w:tr w:rsidR="009E1CD1" w:rsidRPr="00002846" w14:paraId="25854A3E"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E1B2BF"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 xml:space="preserve">Feb 2013 -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930720" w14:textId="77777777" w:rsidR="009E1CD1" w:rsidRPr="00002846" w:rsidRDefault="009E1CD1" w:rsidP="009E1CD1">
            <w:pPr>
              <w:pStyle w:val="CVRole"/>
              <w:rPr>
                <w:rFonts w:cstheme="minorHAnsi"/>
              </w:rPr>
            </w:pPr>
            <w:r w:rsidRPr="005C0643">
              <w:rPr>
                <w:rFonts w:cstheme="minorHAnsi"/>
                <w:szCs w:val="21"/>
              </w:rPr>
              <w:t>HarMa Music - Presentaties en marketing/digitale beïnvloeding</w:t>
            </w:r>
          </w:p>
        </w:tc>
      </w:tr>
      <w:tr w:rsidR="009E1CD1" w:rsidRPr="00002846" w14:paraId="1444EBAE"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auto"/>
          </w:tcPr>
          <w:p w14:paraId="057DEA6B"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Nov 2013</w:t>
            </w:r>
          </w:p>
        </w:tc>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14:paraId="4A96BFB2" w14:textId="3060F593" w:rsidR="009E1CD1" w:rsidRPr="00002846" w:rsidRDefault="009E1CD1" w:rsidP="009E1CD1">
            <w:pPr>
              <w:pStyle w:val="CVResponsibilities"/>
              <w:ind w:left="0" w:firstLine="0"/>
              <w:rPr>
                <w:rFonts w:cs="Times New Roman"/>
                <w:sz w:val="18"/>
                <w:szCs w:val="24"/>
              </w:rPr>
            </w:pPr>
            <w:r w:rsidRPr="00002846">
              <w:rPr>
                <w:rFonts w:cstheme="minorHAnsi"/>
                <w:sz w:val="18"/>
                <w:szCs w:val="20"/>
              </w:rPr>
              <w:t>Video reviews en live presentaties van gitaar producten voor Bax-shop.nl. Samenwerking met marketing en copywriting afdelingen omtrent online marketing, social media en digitale beïnvloeding.</w:t>
            </w:r>
          </w:p>
        </w:tc>
      </w:tr>
      <w:tr w:rsidR="009E1CD1" w:rsidRPr="00A75827" w14:paraId="72EAA8FF"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1227C9" w14:textId="77777777" w:rsidR="009E1CD1" w:rsidRPr="005C0643" w:rsidRDefault="009E1CD1" w:rsidP="009E1CD1">
            <w:pPr>
              <w:pStyle w:val="CVRole"/>
              <w:tabs>
                <w:tab w:val="clear" w:pos="2880"/>
                <w:tab w:val="left" w:pos="0"/>
              </w:tabs>
              <w:ind w:left="0" w:firstLine="0"/>
              <w:rPr>
                <w:rFonts w:cstheme="minorHAnsi"/>
                <w:i/>
                <w:szCs w:val="18"/>
              </w:rPr>
            </w:pPr>
            <w:r w:rsidRPr="005C0643">
              <w:rPr>
                <w:rFonts w:cstheme="minorHAnsi"/>
                <w:i/>
                <w:szCs w:val="18"/>
              </w:rPr>
              <w:t xml:space="preserve">Jun 2004 -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8D1EFD" w14:textId="77777777" w:rsidR="009E1CD1" w:rsidRPr="00D771EF" w:rsidRDefault="009E1CD1" w:rsidP="009E1CD1">
            <w:pPr>
              <w:pStyle w:val="CVRole"/>
              <w:rPr>
                <w:rFonts w:cstheme="minorHAnsi"/>
                <w:i/>
                <w:lang w:val="en-US"/>
              </w:rPr>
            </w:pPr>
            <w:r w:rsidRPr="005C0643">
              <w:rPr>
                <w:rFonts w:cstheme="minorHAnsi"/>
                <w:i/>
                <w:szCs w:val="21"/>
                <w:lang w:val="en-US"/>
              </w:rPr>
              <w:t>Logica – Architect en business analist</w:t>
            </w:r>
          </w:p>
        </w:tc>
      </w:tr>
      <w:tr w:rsidR="009E1CD1" w:rsidRPr="00002846" w14:paraId="31A56A53"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auto"/>
          </w:tcPr>
          <w:p w14:paraId="2F623DB7" w14:textId="77777777" w:rsidR="009E1CD1" w:rsidRPr="005C0643" w:rsidRDefault="009E1CD1" w:rsidP="009E1CD1">
            <w:pPr>
              <w:pStyle w:val="CVRole"/>
              <w:tabs>
                <w:tab w:val="clear" w:pos="2880"/>
                <w:tab w:val="left" w:pos="0"/>
              </w:tabs>
              <w:ind w:left="0" w:firstLine="0"/>
              <w:rPr>
                <w:rFonts w:cstheme="minorHAnsi"/>
                <w:i/>
                <w:szCs w:val="18"/>
              </w:rPr>
            </w:pPr>
            <w:r w:rsidRPr="005C0643">
              <w:rPr>
                <w:rFonts w:cstheme="minorHAnsi"/>
                <w:i/>
                <w:szCs w:val="18"/>
              </w:rPr>
              <w:t>Dec 2012</w:t>
            </w:r>
          </w:p>
        </w:tc>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14:paraId="66E671B7" w14:textId="5BB36AE6" w:rsidR="009E1CD1" w:rsidRPr="00002846" w:rsidRDefault="009E1CD1" w:rsidP="009E1CD1">
            <w:pPr>
              <w:rPr>
                <w:i/>
              </w:rPr>
            </w:pPr>
            <w:r w:rsidRPr="00002846">
              <w:rPr>
                <w:i/>
              </w:rPr>
              <w:t>ICT, integratie</w:t>
            </w:r>
            <w:r>
              <w:rPr>
                <w:i/>
              </w:rPr>
              <w:t>/</w:t>
            </w:r>
            <w:r w:rsidRPr="00002846">
              <w:rPr>
                <w:i/>
              </w:rPr>
              <w:t xml:space="preserve">project architect en business architect/analist voor grote klanten als VGZ en Achmea. </w:t>
            </w:r>
          </w:p>
        </w:tc>
      </w:tr>
      <w:tr w:rsidR="009E1CD1" w:rsidRPr="00002846" w14:paraId="709A1A73"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31ECBAC2" w14:textId="6526520C"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2011 - 2012</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61C57EB0" w14:textId="3C8A8741" w:rsidR="009E1CD1" w:rsidRPr="005C0643" w:rsidRDefault="009E1CD1" w:rsidP="009E1CD1">
            <w:pPr>
              <w:rPr>
                <w:b/>
                <w:szCs w:val="18"/>
              </w:rPr>
            </w:pPr>
            <w:r w:rsidRPr="005C0643">
              <w:rPr>
                <w:b/>
                <w:szCs w:val="18"/>
              </w:rPr>
              <w:t>VGZ – Enterprise/Domein Architect CRM Commercie (Zorg sector)</w:t>
            </w:r>
          </w:p>
        </w:tc>
      </w:tr>
      <w:tr w:rsidR="009E1CD1" w:rsidRPr="00A75827" w14:paraId="4DC95068"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7FC0C73C" w14:textId="01B4D97E"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 xml:space="preserve">Mei-Jul 2012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21A83A17" w14:textId="4D695AE8" w:rsidR="009E1CD1" w:rsidRPr="005C0643" w:rsidRDefault="009E1CD1" w:rsidP="009E1CD1">
            <w:pPr>
              <w:pStyle w:val="CVRole"/>
              <w:tabs>
                <w:tab w:val="clear" w:pos="2880"/>
                <w:tab w:val="left" w:pos="0"/>
              </w:tabs>
              <w:ind w:left="0" w:firstLine="0"/>
              <w:rPr>
                <w:rFonts w:cstheme="minorHAnsi"/>
                <w:szCs w:val="18"/>
                <w:lang w:val="en-US"/>
              </w:rPr>
            </w:pPr>
            <w:r w:rsidRPr="005C0643">
              <w:rPr>
                <w:rFonts w:cstheme="minorHAnsi"/>
                <w:szCs w:val="18"/>
                <w:lang w:val="en-US"/>
              </w:rPr>
              <w:t>Logica - Solution Architect voor mobile apps en Tarifa Cloud diensten/security (Azure)</w:t>
            </w:r>
          </w:p>
        </w:tc>
      </w:tr>
      <w:tr w:rsidR="009E1CD1" w:rsidRPr="00002846" w14:paraId="6855BAB8"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3F1E8DA2" w14:textId="25567088"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2009 – 2011</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0747CB7A" w14:textId="47F32161" w:rsidR="009E1CD1" w:rsidRPr="005C0643" w:rsidRDefault="009E1CD1" w:rsidP="009E1CD1">
            <w:pPr>
              <w:rPr>
                <w:b/>
                <w:szCs w:val="18"/>
              </w:rPr>
            </w:pPr>
            <w:r w:rsidRPr="005C0643">
              <w:rPr>
                <w:b/>
                <w:szCs w:val="18"/>
              </w:rPr>
              <w:t>Achmea - Verkopen via Internet (Architect/Business analist en technisch projectleider)</w:t>
            </w:r>
            <w:r w:rsidRPr="005C0643">
              <w:rPr>
                <w:szCs w:val="18"/>
              </w:rPr>
              <w:t xml:space="preserve"> </w:t>
            </w:r>
          </w:p>
        </w:tc>
      </w:tr>
      <w:tr w:rsidR="009E1CD1" w:rsidRPr="008D4F05" w14:paraId="74C1504A"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1325AFE8" w14:textId="32F189ED"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2006 – 2011</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27DA176C" w14:textId="658112D1" w:rsidR="009E1CD1" w:rsidRPr="005C0643" w:rsidRDefault="009E1CD1" w:rsidP="009E1CD1">
            <w:pPr>
              <w:rPr>
                <w:b/>
                <w:szCs w:val="18"/>
              </w:rPr>
            </w:pPr>
            <w:r w:rsidRPr="005C0643">
              <w:rPr>
                <w:b/>
                <w:szCs w:val="18"/>
              </w:rPr>
              <w:t>Logica - Trainer junior architecten (3jr), communities, propositieontwikkeling</w:t>
            </w:r>
          </w:p>
        </w:tc>
      </w:tr>
      <w:tr w:rsidR="009E1CD1" w:rsidRPr="00002846" w14:paraId="76124234"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75BFC40F" w14:textId="6E165CD4" w:rsidR="009E1CD1" w:rsidRPr="005C0643" w:rsidRDefault="009E1CD1" w:rsidP="009E1CD1">
            <w:pPr>
              <w:pStyle w:val="CVRole"/>
              <w:tabs>
                <w:tab w:val="clear" w:pos="2880"/>
                <w:tab w:val="left" w:pos="0"/>
              </w:tabs>
              <w:ind w:left="0" w:firstLine="0"/>
              <w:rPr>
                <w:rFonts w:cstheme="minorHAnsi"/>
                <w:szCs w:val="18"/>
              </w:rPr>
            </w:pPr>
            <w:r w:rsidRPr="005C0643">
              <w:rPr>
                <w:szCs w:val="18"/>
              </w:rPr>
              <w:t>2004 - 2008</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58D17214" w14:textId="3865E22C" w:rsidR="009E1CD1" w:rsidRPr="005C0643" w:rsidRDefault="009E1CD1" w:rsidP="009E1CD1">
            <w:pPr>
              <w:rPr>
                <w:b/>
                <w:szCs w:val="18"/>
              </w:rPr>
            </w:pPr>
            <w:r w:rsidRPr="005C0643">
              <w:rPr>
                <w:b/>
                <w:szCs w:val="18"/>
              </w:rPr>
              <w:t xml:space="preserve">Achmea en Interpolis - Project en integratie architect </w:t>
            </w:r>
          </w:p>
        </w:tc>
      </w:tr>
      <w:tr w:rsidR="009E1CD1" w:rsidRPr="00A75827" w14:paraId="109929E2"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0FFE068D" w14:textId="4AE0959E"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2001 - 2004</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1F4E0EC4" w14:textId="6EE5D307" w:rsidR="009E1CD1" w:rsidRPr="005C0643" w:rsidRDefault="009E1CD1" w:rsidP="009E1CD1">
            <w:pPr>
              <w:rPr>
                <w:b/>
                <w:szCs w:val="18"/>
                <w:lang w:val="en-US"/>
              </w:rPr>
            </w:pPr>
            <w:r w:rsidRPr="005C0643">
              <w:rPr>
                <w:b/>
                <w:szCs w:val="18"/>
                <w:lang w:val="en-US"/>
              </w:rPr>
              <w:t>MetaObjects – Team manager, Architect, Framework Designer/Developer, Consultant.</w:t>
            </w:r>
          </w:p>
        </w:tc>
      </w:tr>
      <w:tr w:rsidR="009E1CD1" w:rsidRPr="00D771EF" w14:paraId="31895A67"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378763DC" w14:textId="08AED340"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2000 - 2001</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600EC430" w14:textId="77777777" w:rsidR="009E1CD1" w:rsidRPr="005C0643" w:rsidRDefault="009E1CD1" w:rsidP="009E1CD1">
            <w:pPr>
              <w:rPr>
                <w:b/>
                <w:szCs w:val="18"/>
              </w:rPr>
            </w:pPr>
            <w:r w:rsidRPr="005C0643">
              <w:rPr>
                <w:b/>
                <w:szCs w:val="18"/>
              </w:rPr>
              <w:t>Van Spaendonck - Architect, software engineer, systeemanalist, teamleider</w:t>
            </w:r>
          </w:p>
        </w:tc>
      </w:tr>
      <w:tr w:rsidR="009E1CD1" w:rsidRPr="00D771EF" w14:paraId="2CB95977"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7D5DE9A5"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 xml:space="preserve">1998 - 2000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16D9630B" w14:textId="77777777" w:rsidR="009E1CD1" w:rsidRPr="005C0643" w:rsidRDefault="009E1CD1" w:rsidP="009E1CD1">
            <w:pPr>
              <w:rPr>
                <w:b/>
                <w:szCs w:val="18"/>
              </w:rPr>
            </w:pPr>
            <w:r w:rsidRPr="005C0643">
              <w:rPr>
                <w:b/>
                <w:szCs w:val="18"/>
              </w:rPr>
              <w:t>Bergler - Software ontwikkelaar Delphi</w:t>
            </w:r>
          </w:p>
        </w:tc>
      </w:tr>
      <w:tr w:rsidR="009E1CD1" w:rsidRPr="00D771EF" w14:paraId="082AEE4D"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5DA9F41C" w14:textId="1162A1F8" w:rsidR="009E1CD1" w:rsidRPr="005C0643" w:rsidRDefault="009E1CD1" w:rsidP="009E1CD1">
            <w:pPr>
              <w:pStyle w:val="CVRole"/>
              <w:tabs>
                <w:tab w:val="clear" w:pos="2880"/>
                <w:tab w:val="left" w:pos="0"/>
              </w:tabs>
              <w:ind w:left="0" w:firstLine="0"/>
              <w:rPr>
                <w:rFonts w:cstheme="minorHAnsi"/>
                <w:szCs w:val="18"/>
              </w:rPr>
            </w:pPr>
            <w:r w:rsidRPr="005C0643">
              <w:rPr>
                <w:szCs w:val="18"/>
              </w:rPr>
              <w:t>1996 - 1998</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5C06B3C2" w14:textId="77777777" w:rsidR="009E1CD1" w:rsidRPr="005C0643" w:rsidRDefault="009E1CD1" w:rsidP="009E1CD1">
            <w:pPr>
              <w:rPr>
                <w:b/>
                <w:szCs w:val="18"/>
              </w:rPr>
            </w:pPr>
            <w:r w:rsidRPr="005C0643">
              <w:rPr>
                <w:b/>
                <w:szCs w:val="18"/>
              </w:rPr>
              <w:t xml:space="preserve">Office Software - Software ontwikkelaar Delphi voor Autotaalglas </w:t>
            </w:r>
          </w:p>
        </w:tc>
      </w:tr>
      <w:tr w:rsidR="009E1CD1" w:rsidRPr="00D771EF" w14:paraId="07E546C0" w14:textId="77777777" w:rsidTr="005C064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cPr>
          <w:p w14:paraId="7204A4C2" w14:textId="77777777" w:rsidR="009E1CD1" w:rsidRPr="005C0643" w:rsidRDefault="009E1CD1" w:rsidP="009E1CD1">
            <w:pPr>
              <w:pStyle w:val="CVRole"/>
              <w:tabs>
                <w:tab w:val="clear" w:pos="2880"/>
                <w:tab w:val="left" w:pos="0"/>
              </w:tabs>
              <w:ind w:left="0" w:firstLine="0"/>
              <w:rPr>
                <w:rFonts w:cstheme="minorHAnsi"/>
                <w:szCs w:val="18"/>
              </w:rPr>
            </w:pPr>
            <w:r w:rsidRPr="005C0643">
              <w:rPr>
                <w:rFonts w:cstheme="minorHAnsi"/>
                <w:szCs w:val="18"/>
              </w:rPr>
              <w:t xml:space="preserve">1991 - 1996 </w:t>
            </w:r>
          </w:p>
        </w:tc>
        <w:tc>
          <w:tcPr>
            <w:tcW w:w="8931" w:type="dxa"/>
            <w:gridSpan w:val="2"/>
            <w:tcBorders>
              <w:top w:val="single" w:sz="4" w:space="0" w:color="auto"/>
              <w:left w:val="single" w:sz="4" w:space="0" w:color="auto"/>
              <w:bottom w:val="single" w:sz="4" w:space="0" w:color="auto"/>
              <w:right w:val="single" w:sz="4" w:space="0" w:color="auto"/>
            </w:tcBorders>
            <w:shd w:val="clear" w:color="auto" w:fill="DAEEF3"/>
          </w:tcPr>
          <w:p w14:paraId="3731ADCC" w14:textId="77777777" w:rsidR="009E1CD1" w:rsidRPr="005C0643" w:rsidRDefault="009E1CD1" w:rsidP="009E1CD1">
            <w:pPr>
              <w:rPr>
                <w:b/>
                <w:szCs w:val="18"/>
              </w:rPr>
            </w:pPr>
            <w:r w:rsidRPr="005C0643">
              <w:rPr>
                <w:b/>
                <w:szCs w:val="18"/>
              </w:rPr>
              <w:t xml:space="preserve">Wildeman Waalwijk - Software ontwikkelaar, systeembeh. </w:t>
            </w:r>
          </w:p>
        </w:tc>
      </w:tr>
    </w:tbl>
    <w:p w14:paraId="4224ADBC" w14:textId="77777777" w:rsidR="00C1732A" w:rsidRDefault="00C1732A" w:rsidP="00C1732A">
      <w:pPr>
        <w:pStyle w:val="CVKeypoint"/>
        <w:numPr>
          <w:ilvl w:val="0"/>
          <w:numId w:val="0"/>
        </w:numPr>
        <w:rPr>
          <w:b/>
          <w:sz w:val="20"/>
          <w:szCs w:val="20"/>
        </w:rPr>
      </w:pPr>
    </w:p>
    <w:p w14:paraId="53A6040B" w14:textId="46E7B557" w:rsidR="005D3EF8" w:rsidRPr="00D771EF" w:rsidRDefault="005D3EF8" w:rsidP="00C1732A">
      <w:pPr>
        <w:pStyle w:val="CVKeypoint"/>
        <w:numPr>
          <w:ilvl w:val="0"/>
          <w:numId w:val="0"/>
        </w:numPr>
        <w:rPr>
          <w:b/>
          <w:sz w:val="20"/>
          <w:szCs w:val="20"/>
        </w:rPr>
      </w:pPr>
      <w:r w:rsidRPr="00D771EF">
        <w:rPr>
          <w:b/>
          <w:sz w:val="20"/>
          <w:szCs w:val="20"/>
        </w:rPr>
        <w:t>Markt- &amp; Branche-Ervaring</w:t>
      </w:r>
    </w:p>
    <w:p w14:paraId="5033A5F1" w14:textId="7D78A193" w:rsidR="008B7F4E" w:rsidRDefault="005E39AB" w:rsidP="00C1732A">
      <w:pPr>
        <w:pStyle w:val="CVKeypoint"/>
        <w:numPr>
          <w:ilvl w:val="0"/>
          <w:numId w:val="0"/>
        </w:numPr>
        <w:ind w:left="360" w:hanging="360"/>
        <w:rPr>
          <w:sz w:val="18"/>
          <w:szCs w:val="20"/>
        </w:rPr>
      </w:pPr>
      <w:r w:rsidRPr="00D771EF">
        <w:rPr>
          <w:sz w:val="18"/>
          <w:szCs w:val="20"/>
        </w:rPr>
        <w:t xml:space="preserve">Telecom, Energie, </w:t>
      </w:r>
      <w:r w:rsidR="008D4F05" w:rsidRPr="00D771EF">
        <w:rPr>
          <w:sz w:val="18"/>
          <w:szCs w:val="20"/>
        </w:rPr>
        <w:t xml:space="preserve">Klimaatbeheersing, </w:t>
      </w:r>
      <w:r w:rsidR="00F41290" w:rsidRPr="00D771EF">
        <w:rPr>
          <w:sz w:val="18"/>
          <w:szCs w:val="20"/>
        </w:rPr>
        <w:t>Onderwijs</w:t>
      </w:r>
      <w:r w:rsidR="008334E3">
        <w:rPr>
          <w:sz w:val="18"/>
          <w:szCs w:val="20"/>
        </w:rPr>
        <w:t>/Semi-overheid</w:t>
      </w:r>
      <w:r w:rsidR="00F41290" w:rsidRPr="00D771EF">
        <w:rPr>
          <w:sz w:val="18"/>
          <w:szCs w:val="20"/>
        </w:rPr>
        <w:t xml:space="preserve">, </w:t>
      </w:r>
      <w:r w:rsidR="008D4F05" w:rsidRPr="00D771EF">
        <w:rPr>
          <w:sz w:val="18"/>
          <w:szCs w:val="20"/>
        </w:rPr>
        <w:t xml:space="preserve">Chemie/Olie, </w:t>
      </w:r>
      <w:r w:rsidR="005D3EF8" w:rsidRPr="00D771EF">
        <w:rPr>
          <w:sz w:val="18"/>
          <w:szCs w:val="20"/>
        </w:rPr>
        <w:t>Financië</w:t>
      </w:r>
      <w:r w:rsidR="008334E3">
        <w:rPr>
          <w:sz w:val="18"/>
          <w:szCs w:val="20"/>
        </w:rPr>
        <w:t>n</w:t>
      </w:r>
      <w:r w:rsidR="005D3EF8" w:rsidRPr="00D771EF">
        <w:rPr>
          <w:sz w:val="18"/>
          <w:szCs w:val="20"/>
        </w:rPr>
        <w:t xml:space="preserve">, Zorg,  Software, </w:t>
      </w:r>
      <w:r w:rsidR="00F41290" w:rsidRPr="00D771EF">
        <w:rPr>
          <w:sz w:val="18"/>
          <w:szCs w:val="20"/>
        </w:rPr>
        <w:t xml:space="preserve">Industrie, </w:t>
      </w:r>
      <w:r w:rsidR="0028633B">
        <w:rPr>
          <w:sz w:val="18"/>
          <w:szCs w:val="20"/>
        </w:rPr>
        <w:t xml:space="preserve">Vakbond, </w:t>
      </w:r>
      <w:r w:rsidR="005D3EF8" w:rsidRPr="00D771EF">
        <w:rPr>
          <w:sz w:val="18"/>
          <w:szCs w:val="20"/>
        </w:rPr>
        <w:t>Muziek</w:t>
      </w:r>
      <w:r w:rsidR="00C1732A">
        <w:rPr>
          <w:sz w:val="18"/>
          <w:szCs w:val="20"/>
        </w:rPr>
        <w:t>.</w:t>
      </w:r>
    </w:p>
    <w:p w14:paraId="272B1ED3" w14:textId="77777777" w:rsidR="00C1732A" w:rsidRDefault="00C1732A" w:rsidP="00C1732A">
      <w:pPr>
        <w:pStyle w:val="CVKeypoint"/>
        <w:numPr>
          <w:ilvl w:val="0"/>
          <w:numId w:val="0"/>
        </w:numPr>
        <w:ind w:left="360" w:hanging="360"/>
        <w:rPr>
          <w:b/>
          <w:bCs/>
          <w:sz w:val="18"/>
          <w:szCs w:val="20"/>
        </w:rPr>
      </w:pPr>
    </w:p>
    <w:p w14:paraId="535C5642" w14:textId="1157D894" w:rsidR="00C1732A" w:rsidRPr="007F33C9" w:rsidRDefault="00C1732A" w:rsidP="00C1732A">
      <w:pPr>
        <w:pStyle w:val="CVKeypoint"/>
        <w:numPr>
          <w:ilvl w:val="0"/>
          <w:numId w:val="0"/>
        </w:numPr>
        <w:ind w:left="360" w:hanging="360"/>
        <w:rPr>
          <w:b/>
          <w:bCs/>
          <w:sz w:val="20"/>
          <w:szCs w:val="21"/>
        </w:rPr>
      </w:pPr>
      <w:r w:rsidRPr="007F33C9">
        <w:rPr>
          <w:b/>
          <w:bCs/>
          <w:sz w:val="20"/>
          <w:szCs w:val="21"/>
        </w:rPr>
        <w:t>Functies en rollen</w:t>
      </w:r>
    </w:p>
    <w:tbl>
      <w:tblPr>
        <w:tblStyle w:val="TableGrid"/>
        <w:tblW w:w="0" w:type="auto"/>
        <w:tblInd w:w="-5" w:type="dxa"/>
        <w:tblLook w:val="04A0" w:firstRow="1" w:lastRow="0" w:firstColumn="1" w:lastColumn="0" w:noHBand="0" w:noVBand="1"/>
      </w:tblPr>
      <w:tblGrid>
        <w:gridCol w:w="7938"/>
        <w:gridCol w:w="1921"/>
      </w:tblGrid>
      <w:tr w:rsidR="00C1732A" w:rsidRPr="00365E32" w14:paraId="6105E4D0" w14:textId="77777777" w:rsidTr="00C1732A">
        <w:tc>
          <w:tcPr>
            <w:tcW w:w="7938" w:type="dxa"/>
            <w:shd w:val="clear" w:color="auto" w:fill="DAEEF3"/>
          </w:tcPr>
          <w:p w14:paraId="3D2607BD" w14:textId="3FC415CB" w:rsidR="00C1732A" w:rsidRPr="00365E32" w:rsidRDefault="00C1732A" w:rsidP="00C1732A">
            <w:pPr>
              <w:pStyle w:val="CVKeypoint"/>
              <w:numPr>
                <w:ilvl w:val="0"/>
                <w:numId w:val="0"/>
              </w:numPr>
              <w:rPr>
                <w:b/>
                <w:bCs/>
                <w:sz w:val="18"/>
                <w:szCs w:val="20"/>
              </w:rPr>
            </w:pPr>
            <w:r w:rsidRPr="00365E32">
              <w:rPr>
                <w:b/>
                <w:bCs/>
                <w:sz w:val="18"/>
                <w:szCs w:val="20"/>
              </w:rPr>
              <w:t>Functie/rol</w:t>
            </w:r>
          </w:p>
        </w:tc>
        <w:tc>
          <w:tcPr>
            <w:tcW w:w="1921" w:type="dxa"/>
            <w:shd w:val="clear" w:color="auto" w:fill="DAEEF3"/>
          </w:tcPr>
          <w:p w14:paraId="77039F5F" w14:textId="568CC1B7" w:rsidR="00C1732A" w:rsidRPr="00365E32" w:rsidRDefault="00C1732A" w:rsidP="00C1732A">
            <w:pPr>
              <w:pStyle w:val="CVKeypoint"/>
              <w:numPr>
                <w:ilvl w:val="0"/>
                <w:numId w:val="0"/>
              </w:numPr>
              <w:rPr>
                <w:b/>
                <w:bCs/>
                <w:sz w:val="18"/>
                <w:szCs w:val="20"/>
              </w:rPr>
            </w:pPr>
            <w:r w:rsidRPr="00365E32">
              <w:rPr>
                <w:b/>
                <w:bCs/>
                <w:sz w:val="18"/>
                <w:szCs w:val="20"/>
              </w:rPr>
              <w:t>Ervaring</w:t>
            </w:r>
          </w:p>
        </w:tc>
      </w:tr>
      <w:tr w:rsidR="00C1732A" w14:paraId="63FD6EF1" w14:textId="77777777" w:rsidTr="00C1732A">
        <w:tc>
          <w:tcPr>
            <w:tcW w:w="7938" w:type="dxa"/>
          </w:tcPr>
          <w:p w14:paraId="30BA3644" w14:textId="0C9605AC" w:rsidR="00C1732A" w:rsidRDefault="00C1732A" w:rsidP="00C1732A">
            <w:pPr>
              <w:pStyle w:val="CVKeypoint"/>
              <w:numPr>
                <w:ilvl w:val="0"/>
                <w:numId w:val="0"/>
              </w:numPr>
              <w:rPr>
                <w:sz w:val="18"/>
                <w:szCs w:val="20"/>
              </w:rPr>
            </w:pPr>
            <w:r w:rsidRPr="00D771EF">
              <w:rPr>
                <w:sz w:val="18"/>
                <w:szCs w:val="20"/>
              </w:rPr>
              <w:t>Architect</w:t>
            </w:r>
          </w:p>
        </w:tc>
        <w:tc>
          <w:tcPr>
            <w:tcW w:w="1921" w:type="dxa"/>
          </w:tcPr>
          <w:p w14:paraId="72C0A817" w14:textId="00A793EB" w:rsidR="00C1732A" w:rsidRDefault="00C1732A" w:rsidP="00C1732A">
            <w:pPr>
              <w:pStyle w:val="CVKeypoint"/>
              <w:numPr>
                <w:ilvl w:val="0"/>
                <w:numId w:val="0"/>
              </w:numPr>
              <w:rPr>
                <w:sz w:val="18"/>
                <w:szCs w:val="20"/>
              </w:rPr>
            </w:pPr>
            <w:r>
              <w:rPr>
                <w:sz w:val="18"/>
                <w:szCs w:val="20"/>
              </w:rPr>
              <w:t>2</w:t>
            </w:r>
            <w:r w:rsidR="005137D7">
              <w:rPr>
                <w:sz w:val="18"/>
                <w:szCs w:val="20"/>
              </w:rPr>
              <w:t>3</w:t>
            </w:r>
            <w:r>
              <w:rPr>
                <w:sz w:val="18"/>
                <w:szCs w:val="20"/>
              </w:rPr>
              <w:t>+ jaar</w:t>
            </w:r>
          </w:p>
        </w:tc>
      </w:tr>
      <w:tr w:rsidR="00C1732A" w14:paraId="3454D399" w14:textId="77777777" w:rsidTr="00C1732A">
        <w:tc>
          <w:tcPr>
            <w:tcW w:w="7938" w:type="dxa"/>
          </w:tcPr>
          <w:p w14:paraId="2880CE23" w14:textId="34296580" w:rsidR="00C1732A" w:rsidRPr="00D771EF" w:rsidRDefault="00C1732A" w:rsidP="00C1732A">
            <w:pPr>
              <w:pStyle w:val="CVKeypoint"/>
              <w:numPr>
                <w:ilvl w:val="0"/>
                <w:numId w:val="0"/>
              </w:numPr>
              <w:rPr>
                <w:sz w:val="18"/>
                <w:szCs w:val="20"/>
              </w:rPr>
            </w:pPr>
            <w:r>
              <w:rPr>
                <w:sz w:val="18"/>
                <w:szCs w:val="20"/>
              </w:rPr>
              <w:t>Domein/Enterprise</w:t>
            </w:r>
            <w:r w:rsidR="00E86790">
              <w:rPr>
                <w:sz w:val="18"/>
                <w:szCs w:val="20"/>
              </w:rPr>
              <w:t>/Business</w:t>
            </w:r>
            <w:r>
              <w:rPr>
                <w:sz w:val="18"/>
                <w:szCs w:val="20"/>
              </w:rPr>
              <w:t xml:space="preserve"> architect</w:t>
            </w:r>
          </w:p>
        </w:tc>
        <w:tc>
          <w:tcPr>
            <w:tcW w:w="1921" w:type="dxa"/>
          </w:tcPr>
          <w:p w14:paraId="7070D97F" w14:textId="6534E9D3" w:rsidR="00C1732A" w:rsidRDefault="00C1732A" w:rsidP="00C1732A">
            <w:pPr>
              <w:pStyle w:val="CVKeypoint"/>
              <w:numPr>
                <w:ilvl w:val="0"/>
                <w:numId w:val="0"/>
              </w:numPr>
              <w:rPr>
                <w:sz w:val="18"/>
                <w:szCs w:val="20"/>
              </w:rPr>
            </w:pPr>
            <w:r>
              <w:rPr>
                <w:sz w:val="18"/>
                <w:szCs w:val="20"/>
              </w:rPr>
              <w:t>1</w:t>
            </w:r>
            <w:r w:rsidR="005137D7">
              <w:rPr>
                <w:sz w:val="18"/>
                <w:szCs w:val="20"/>
              </w:rPr>
              <w:t>3</w:t>
            </w:r>
            <w:r>
              <w:rPr>
                <w:sz w:val="18"/>
                <w:szCs w:val="20"/>
              </w:rPr>
              <w:t>+ jaar</w:t>
            </w:r>
          </w:p>
        </w:tc>
      </w:tr>
      <w:tr w:rsidR="00C1732A" w14:paraId="4738F3C7" w14:textId="77777777" w:rsidTr="00C1732A">
        <w:tc>
          <w:tcPr>
            <w:tcW w:w="7938" w:type="dxa"/>
          </w:tcPr>
          <w:p w14:paraId="688090C9" w14:textId="248E088A" w:rsidR="00C1732A" w:rsidRPr="00C1732A" w:rsidRDefault="00C1732A" w:rsidP="00C1732A">
            <w:pPr>
              <w:pStyle w:val="CVKeypoint"/>
              <w:numPr>
                <w:ilvl w:val="0"/>
                <w:numId w:val="0"/>
              </w:numPr>
              <w:rPr>
                <w:sz w:val="18"/>
                <w:szCs w:val="20"/>
                <w:lang w:val="en-US"/>
              </w:rPr>
            </w:pPr>
            <w:r w:rsidRPr="00D771EF">
              <w:rPr>
                <w:sz w:val="18"/>
                <w:szCs w:val="20"/>
                <w:lang w:val="en-US"/>
              </w:rPr>
              <w:t xml:space="preserve">ICT / </w:t>
            </w:r>
            <w:r>
              <w:rPr>
                <w:sz w:val="18"/>
                <w:szCs w:val="20"/>
                <w:lang w:val="en-US"/>
              </w:rPr>
              <w:t xml:space="preserve">Lead / </w:t>
            </w:r>
            <w:r w:rsidRPr="00D771EF">
              <w:rPr>
                <w:sz w:val="18"/>
                <w:szCs w:val="20"/>
                <w:lang w:val="en-US"/>
              </w:rPr>
              <w:t xml:space="preserve">Project / Applicatie / Solution / </w:t>
            </w:r>
            <w:r>
              <w:rPr>
                <w:sz w:val="18"/>
                <w:szCs w:val="20"/>
                <w:lang w:val="en-US"/>
              </w:rPr>
              <w:t xml:space="preserve">Data / </w:t>
            </w:r>
            <w:r w:rsidRPr="00D771EF">
              <w:rPr>
                <w:sz w:val="18"/>
                <w:szCs w:val="20"/>
                <w:lang w:val="en-US"/>
              </w:rPr>
              <w:t>Cloud Architect</w:t>
            </w:r>
          </w:p>
        </w:tc>
        <w:tc>
          <w:tcPr>
            <w:tcW w:w="1921" w:type="dxa"/>
          </w:tcPr>
          <w:p w14:paraId="273F6CAD" w14:textId="7392C654" w:rsidR="00C1732A" w:rsidRDefault="00C1732A" w:rsidP="00C1732A">
            <w:pPr>
              <w:pStyle w:val="CVKeypoint"/>
              <w:numPr>
                <w:ilvl w:val="0"/>
                <w:numId w:val="0"/>
              </w:numPr>
              <w:rPr>
                <w:sz w:val="18"/>
                <w:szCs w:val="20"/>
              </w:rPr>
            </w:pPr>
            <w:r w:rsidRPr="00D771EF">
              <w:rPr>
                <w:color w:val="auto"/>
                <w:sz w:val="18"/>
                <w:szCs w:val="20"/>
              </w:rPr>
              <w:t>1</w:t>
            </w:r>
            <w:r w:rsidR="005137D7">
              <w:rPr>
                <w:color w:val="auto"/>
                <w:sz w:val="18"/>
                <w:szCs w:val="20"/>
              </w:rPr>
              <w:t>2</w:t>
            </w:r>
            <w:r w:rsidRPr="00D771EF">
              <w:rPr>
                <w:color w:val="auto"/>
                <w:sz w:val="18"/>
                <w:szCs w:val="20"/>
              </w:rPr>
              <w:t xml:space="preserve"> jaar</w:t>
            </w:r>
          </w:p>
        </w:tc>
      </w:tr>
      <w:tr w:rsidR="00C1732A" w14:paraId="06AAEC05" w14:textId="77777777" w:rsidTr="00C1732A">
        <w:tc>
          <w:tcPr>
            <w:tcW w:w="7938" w:type="dxa"/>
          </w:tcPr>
          <w:p w14:paraId="307719E1" w14:textId="7B4F726B" w:rsidR="00C1732A" w:rsidRPr="00D771EF" w:rsidRDefault="00C1732A" w:rsidP="00C1732A">
            <w:pPr>
              <w:pStyle w:val="CVKeypoint"/>
              <w:numPr>
                <w:ilvl w:val="0"/>
                <w:numId w:val="0"/>
              </w:numPr>
              <w:rPr>
                <w:sz w:val="18"/>
                <w:szCs w:val="20"/>
                <w:lang w:val="en-US"/>
              </w:rPr>
            </w:pPr>
            <w:r w:rsidRPr="00D771EF">
              <w:rPr>
                <w:sz w:val="18"/>
                <w:szCs w:val="20"/>
              </w:rPr>
              <w:lastRenderedPageBreak/>
              <w:t>Business analist</w:t>
            </w:r>
            <w:r>
              <w:rPr>
                <w:sz w:val="18"/>
                <w:szCs w:val="20"/>
              </w:rPr>
              <w:t xml:space="preserve"> – software architect</w:t>
            </w:r>
          </w:p>
        </w:tc>
        <w:tc>
          <w:tcPr>
            <w:tcW w:w="1921" w:type="dxa"/>
          </w:tcPr>
          <w:p w14:paraId="6428A766" w14:textId="31E5618B" w:rsidR="00C1732A" w:rsidRPr="00D771EF" w:rsidRDefault="00C1732A" w:rsidP="00C1732A">
            <w:pPr>
              <w:pStyle w:val="CVKeypoint"/>
              <w:numPr>
                <w:ilvl w:val="0"/>
                <w:numId w:val="0"/>
              </w:numPr>
              <w:rPr>
                <w:color w:val="auto"/>
                <w:sz w:val="18"/>
                <w:szCs w:val="20"/>
              </w:rPr>
            </w:pPr>
            <w:r w:rsidRPr="00D771EF">
              <w:rPr>
                <w:color w:val="auto"/>
                <w:sz w:val="18"/>
                <w:szCs w:val="20"/>
              </w:rPr>
              <w:t>6 jaar</w:t>
            </w:r>
          </w:p>
        </w:tc>
      </w:tr>
      <w:tr w:rsidR="00C1732A" w14:paraId="6BD6F733" w14:textId="77777777" w:rsidTr="00C1732A">
        <w:tc>
          <w:tcPr>
            <w:tcW w:w="7938" w:type="dxa"/>
          </w:tcPr>
          <w:p w14:paraId="45CE2B15" w14:textId="5DAA83F6" w:rsidR="00C1732A" w:rsidRPr="00D771EF" w:rsidRDefault="00C1732A" w:rsidP="00C1732A">
            <w:pPr>
              <w:pStyle w:val="CVKeypoint"/>
              <w:numPr>
                <w:ilvl w:val="0"/>
                <w:numId w:val="0"/>
              </w:numPr>
              <w:rPr>
                <w:sz w:val="18"/>
                <w:szCs w:val="20"/>
              </w:rPr>
            </w:pPr>
            <w:r w:rsidRPr="00D771EF">
              <w:rPr>
                <w:sz w:val="18"/>
                <w:szCs w:val="20"/>
              </w:rPr>
              <w:t>Team lead</w:t>
            </w:r>
            <w:r>
              <w:rPr>
                <w:sz w:val="18"/>
                <w:szCs w:val="20"/>
              </w:rPr>
              <w:t>/manager</w:t>
            </w:r>
          </w:p>
        </w:tc>
        <w:tc>
          <w:tcPr>
            <w:tcW w:w="1921" w:type="dxa"/>
          </w:tcPr>
          <w:p w14:paraId="1157AEBB" w14:textId="7195582B" w:rsidR="00C1732A" w:rsidRPr="00D771EF" w:rsidRDefault="00C1732A" w:rsidP="00C1732A">
            <w:pPr>
              <w:pStyle w:val="CVKeypoint"/>
              <w:numPr>
                <w:ilvl w:val="0"/>
                <w:numId w:val="0"/>
              </w:numPr>
              <w:rPr>
                <w:color w:val="auto"/>
                <w:sz w:val="18"/>
                <w:szCs w:val="20"/>
              </w:rPr>
            </w:pPr>
            <w:r w:rsidRPr="00D771EF">
              <w:rPr>
                <w:color w:val="auto"/>
                <w:sz w:val="18"/>
                <w:szCs w:val="20"/>
              </w:rPr>
              <w:t>8 jaar</w:t>
            </w:r>
          </w:p>
        </w:tc>
      </w:tr>
      <w:tr w:rsidR="00C1732A" w14:paraId="6C489B38" w14:textId="77777777" w:rsidTr="00C1732A">
        <w:tc>
          <w:tcPr>
            <w:tcW w:w="7938" w:type="dxa"/>
          </w:tcPr>
          <w:p w14:paraId="4B1052F1" w14:textId="6454F03A" w:rsidR="00C1732A" w:rsidRPr="00D771EF" w:rsidRDefault="00C1732A" w:rsidP="00C1732A">
            <w:pPr>
              <w:pStyle w:val="CVKeypoint"/>
              <w:numPr>
                <w:ilvl w:val="0"/>
                <w:numId w:val="0"/>
              </w:numPr>
              <w:rPr>
                <w:sz w:val="18"/>
                <w:szCs w:val="20"/>
              </w:rPr>
            </w:pPr>
            <w:r w:rsidRPr="00D771EF">
              <w:rPr>
                <w:sz w:val="18"/>
                <w:szCs w:val="20"/>
              </w:rPr>
              <w:t xml:space="preserve">Software </w:t>
            </w:r>
            <w:r>
              <w:rPr>
                <w:sz w:val="18"/>
                <w:szCs w:val="20"/>
              </w:rPr>
              <w:t>developer/engineer</w:t>
            </w:r>
          </w:p>
        </w:tc>
        <w:tc>
          <w:tcPr>
            <w:tcW w:w="1921" w:type="dxa"/>
          </w:tcPr>
          <w:p w14:paraId="4C4ACA88" w14:textId="2064962A" w:rsidR="00C1732A" w:rsidRPr="00D771EF" w:rsidRDefault="00C1732A" w:rsidP="00C1732A">
            <w:pPr>
              <w:pStyle w:val="CVKeypoint"/>
              <w:numPr>
                <w:ilvl w:val="0"/>
                <w:numId w:val="0"/>
              </w:numPr>
              <w:rPr>
                <w:color w:val="auto"/>
                <w:sz w:val="18"/>
                <w:szCs w:val="20"/>
              </w:rPr>
            </w:pPr>
            <w:r>
              <w:rPr>
                <w:color w:val="auto"/>
                <w:sz w:val="18"/>
                <w:szCs w:val="20"/>
              </w:rPr>
              <w:t>15 jaar</w:t>
            </w:r>
          </w:p>
        </w:tc>
      </w:tr>
      <w:tr w:rsidR="00C1732A" w14:paraId="2CC16B33" w14:textId="77777777" w:rsidTr="00C1732A">
        <w:tc>
          <w:tcPr>
            <w:tcW w:w="7938" w:type="dxa"/>
          </w:tcPr>
          <w:p w14:paraId="3EC8BF25" w14:textId="1265D573" w:rsidR="00C1732A" w:rsidRPr="00D771EF" w:rsidRDefault="00C1732A" w:rsidP="00C1732A">
            <w:pPr>
              <w:pStyle w:val="CVKeypoint"/>
              <w:numPr>
                <w:ilvl w:val="0"/>
                <w:numId w:val="0"/>
              </w:numPr>
              <w:rPr>
                <w:sz w:val="18"/>
                <w:szCs w:val="20"/>
              </w:rPr>
            </w:pPr>
            <w:r w:rsidRPr="00D771EF">
              <w:rPr>
                <w:sz w:val="18"/>
                <w:szCs w:val="20"/>
              </w:rPr>
              <w:t>Coach/docent</w:t>
            </w:r>
          </w:p>
        </w:tc>
        <w:tc>
          <w:tcPr>
            <w:tcW w:w="1921" w:type="dxa"/>
          </w:tcPr>
          <w:p w14:paraId="3659C403" w14:textId="0C5FC964" w:rsidR="00C1732A" w:rsidRDefault="00C1732A" w:rsidP="00C1732A">
            <w:pPr>
              <w:pStyle w:val="CVKeypoint"/>
              <w:numPr>
                <w:ilvl w:val="0"/>
                <w:numId w:val="0"/>
              </w:numPr>
              <w:rPr>
                <w:color w:val="auto"/>
                <w:sz w:val="18"/>
                <w:szCs w:val="20"/>
              </w:rPr>
            </w:pPr>
            <w:r>
              <w:rPr>
                <w:color w:val="auto"/>
                <w:sz w:val="18"/>
                <w:szCs w:val="20"/>
              </w:rPr>
              <w:t>30+ jaar</w:t>
            </w:r>
          </w:p>
        </w:tc>
      </w:tr>
    </w:tbl>
    <w:p w14:paraId="3A96E123" w14:textId="2A2CD09F" w:rsidR="008B7F4E" w:rsidRPr="00D771EF" w:rsidRDefault="00D514F7" w:rsidP="008B7F4E">
      <w:pPr>
        <w:pStyle w:val="CVKeypointHdr"/>
        <w:rPr>
          <w:rFonts w:cstheme="minorHAnsi"/>
          <w:sz w:val="20"/>
          <w:szCs w:val="20"/>
        </w:rPr>
      </w:pPr>
      <w:r w:rsidRPr="00D771EF">
        <w:rPr>
          <w:rFonts w:cstheme="minorHAnsi"/>
          <w:sz w:val="20"/>
          <w:szCs w:val="20"/>
        </w:rPr>
        <w:t>Kennis en competenties</w:t>
      </w:r>
    </w:p>
    <w:tbl>
      <w:tblPr>
        <w:tblpPr w:leftFromText="180" w:rightFromText="180"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364"/>
      </w:tblGrid>
      <w:tr w:rsidR="00150CC8" w:rsidRPr="00D771EF" w14:paraId="268875CD" w14:textId="77777777" w:rsidTr="00365E32">
        <w:trPr>
          <w:cantSplit/>
          <w:trHeight w:val="332"/>
        </w:trPr>
        <w:tc>
          <w:tcPr>
            <w:tcW w:w="1134" w:type="dxa"/>
            <w:shd w:val="clear" w:color="auto" w:fill="DAEEF3"/>
          </w:tcPr>
          <w:p w14:paraId="13489911" w14:textId="10977ABE" w:rsidR="00150CC8" w:rsidRPr="00331A79" w:rsidRDefault="00150CC8" w:rsidP="009B3174">
            <w:pPr>
              <w:pStyle w:val="CVExperienceHeader"/>
              <w:rPr>
                <w:rFonts w:cstheme="minorHAnsi"/>
                <w:b/>
                <w:bCs w:val="0"/>
                <w:i w:val="0"/>
                <w:iCs w:val="0"/>
                <w:color w:val="auto"/>
                <w:sz w:val="18"/>
                <w:szCs w:val="20"/>
              </w:rPr>
            </w:pPr>
            <w:r w:rsidRPr="00331A79">
              <w:rPr>
                <w:rFonts w:cstheme="minorHAnsi"/>
                <w:b/>
                <w:bCs w:val="0"/>
                <w:i w:val="0"/>
                <w:iCs w:val="0"/>
                <w:color w:val="auto"/>
                <w:sz w:val="18"/>
                <w:szCs w:val="20"/>
              </w:rPr>
              <w:t>Domein</w:t>
            </w:r>
          </w:p>
        </w:tc>
        <w:tc>
          <w:tcPr>
            <w:tcW w:w="8364" w:type="dxa"/>
            <w:shd w:val="clear" w:color="auto" w:fill="DAEEF3"/>
          </w:tcPr>
          <w:p w14:paraId="4947CBAA" w14:textId="6C7A0EDE" w:rsidR="00150CC8" w:rsidRPr="00331A79" w:rsidRDefault="00150CC8" w:rsidP="009B3174">
            <w:pPr>
              <w:pStyle w:val="CVExperienceHeader"/>
              <w:rPr>
                <w:rFonts w:cstheme="minorHAnsi"/>
                <w:b/>
                <w:bCs w:val="0"/>
                <w:i w:val="0"/>
                <w:iCs w:val="0"/>
                <w:color w:val="auto"/>
                <w:sz w:val="18"/>
                <w:szCs w:val="20"/>
              </w:rPr>
            </w:pPr>
            <w:r w:rsidRPr="00331A79">
              <w:rPr>
                <w:rFonts w:cstheme="minorHAnsi"/>
                <w:b/>
                <w:bCs w:val="0"/>
                <w:i w:val="0"/>
                <w:iCs w:val="0"/>
                <w:color w:val="auto"/>
                <w:sz w:val="18"/>
                <w:szCs w:val="20"/>
              </w:rPr>
              <w:t>Ervaring</w:t>
            </w:r>
          </w:p>
        </w:tc>
      </w:tr>
      <w:tr w:rsidR="00150CC8" w:rsidRPr="00150CC8" w14:paraId="1DB09987" w14:textId="77777777" w:rsidTr="00365E32">
        <w:trPr>
          <w:cantSplit/>
          <w:trHeight w:val="332"/>
        </w:trPr>
        <w:tc>
          <w:tcPr>
            <w:tcW w:w="1134" w:type="dxa"/>
          </w:tcPr>
          <w:p w14:paraId="0CE3B672" w14:textId="02CC4113" w:rsidR="00150CC8" w:rsidRDefault="00150CC8" w:rsidP="00E61300">
            <w:pPr>
              <w:pStyle w:val="CVExperience"/>
              <w:rPr>
                <w:sz w:val="18"/>
                <w:szCs w:val="20"/>
              </w:rPr>
            </w:pPr>
            <w:r>
              <w:rPr>
                <w:sz w:val="18"/>
                <w:szCs w:val="20"/>
              </w:rPr>
              <w:t>Architectuur</w:t>
            </w:r>
          </w:p>
        </w:tc>
        <w:tc>
          <w:tcPr>
            <w:tcW w:w="8364" w:type="dxa"/>
            <w:vAlign w:val="bottom"/>
          </w:tcPr>
          <w:p w14:paraId="16DAFD12" w14:textId="445D0C86" w:rsidR="00150CC8" w:rsidRPr="00150CC8" w:rsidRDefault="00D3500D" w:rsidP="00150CC8">
            <w:pPr>
              <w:pStyle w:val="CVExperience"/>
              <w:rPr>
                <w:sz w:val="18"/>
                <w:szCs w:val="20"/>
                <w:lang w:val="en-US"/>
              </w:rPr>
            </w:pPr>
            <w:r>
              <w:rPr>
                <w:sz w:val="18"/>
                <w:szCs w:val="20"/>
                <w:lang w:val="en-US"/>
              </w:rPr>
              <w:t xml:space="preserve">Digitalisering </w:t>
            </w:r>
            <w:r w:rsidR="009106EA">
              <w:rPr>
                <w:sz w:val="18"/>
                <w:szCs w:val="20"/>
                <w:lang w:val="en-US"/>
              </w:rPr>
              <w:t>en process optimalisatie (OpEx)</w:t>
            </w:r>
            <w:r w:rsidR="00647F9F">
              <w:rPr>
                <w:sz w:val="18"/>
                <w:szCs w:val="20"/>
                <w:lang w:val="en-US"/>
              </w:rPr>
              <w:t xml:space="preserve"> - </w:t>
            </w:r>
            <w:r w:rsidR="00150CC8">
              <w:rPr>
                <w:sz w:val="18"/>
                <w:szCs w:val="20"/>
                <w:lang w:val="en-US"/>
              </w:rPr>
              <w:t>IT strategie (5jr), Doelarchitectuur</w:t>
            </w:r>
            <w:r w:rsidR="00647F9F">
              <w:rPr>
                <w:sz w:val="18"/>
                <w:szCs w:val="20"/>
                <w:lang w:val="en-US"/>
              </w:rPr>
              <w:t>/</w:t>
            </w:r>
            <w:r w:rsidR="00150CC8">
              <w:rPr>
                <w:sz w:val="18"/>
                <w:szCs w:val="20"/>
                <w:lang w:val="en-US"/>
              </w:rPr>
              <w:t>roadmaps (1</w:t>
            </w:r>
            <w:r w:rsidR="001E47A2">
              <w:rPr>
                <w:sz w:val="18"/>
                <w:szCs w:val="20"/>
                <w:lang w:val="en-US"/>
              </w:rPr>
              <w:t>2</w:t>
            </w:r>
            <w:r w:rsidR="00150CC8">
              <w:rPr>
                <w:sz w:val="18"/>
                <w:szCs w:val="20"/>
                <w:lang w:val="en-US"/>
              </w:rPr>
              <w:t xml:space="preserve">jr), </w:t>
            </w:r>
            <w:r w:rsidR="0085557E">
              <w:rPr>
                <w:sz w:val="18"/>
                <w:szCs w:val="20"/>
                <w:lang w:val="en-US"/>
              </w:rPr>
              <w:t>capability-based</w:t>
            </w:r>
            <w:r w:rsidR="00150CC8">
              <w:rPr>
                <w:sz w:val="18"/>
                <w:szCs w:val="20"/>
                <w:lang w:val="en-US"/>
              </w:rPr>
              <w:t xml:space="preserve"> planning (EA) (3jr)</w:t>
            </w:r>
          </w:p>
        </w:tc>
      </w:tr>
      <w:tr w:rsidR="00150CC8" w:rsidRPr="00A75827" w14:paraId="557A71D0" w14:textId="77777777" w:rsidTr="00365E32">
        <w:trPr>
          <w:cantSplit/>
          <w:trHeight w:val="332"/>
        </w:trPr>
        <w:tc>
          <w:tcPr>
            <w:tcW w:w="1134" w:type="dxa"/>
          </w:tcPr>
          <w:p w14:paraId="168341E7" w14:textId="24987E0C" w:rsidR="00150CC8" w:rsidRPr="00D771EF" w:rsidRDefault="00150CC8" w:rsidP="00E61300">
            <w:pPr>
              <w:pStyle w:val="CVExperience"/>
              <w:rPr>
                <w:sz w:val="18"/>
                <w:szCs w:val="20"/>
              </w:rPr>
            </w:pPr>
            <w:r>
              <w:rPr>
                <w:sz w:val="18"/>
                <w:szCs w:val="20"/>
              </w:rPr>
              <w:t>Integratie</w:t>
            </w:r>
          </w:p>
        </w:tc>
        <w:tc>
          <w:tcPr>
            <w:tcW w:w="8364" w:type="dxa"/>
            <w:vAlign w:val="bottom"/>
          </w:tcPr>
          <w:p w14:paraId="0BAA99BE" w14:textId="58C11812" w:rsidR="00150CC8" w:rsidRPr="0078390F" w:rsidRDefault="00150CC8" w:rsidP="00E61300">
            <w:pPr>
              <w:pStyle w:val="CVExperience"/>
              <w:rPr>
                <w:sz w:val="18"/>
                <w:szCs w:val="20"/>
              </w:rPr>
            </w:pPr>
            <w:r w:rsidRPr="0078390F">
              <w:rPr>
                <w:sz w:val="18"/>
                <w:szCs w:val="20"/>
              </w:rPr>
              <w:t xml:space="preserve">Integratie architectuur en APIs (20jr), Service </w:t>
            </w:r>
            <w:r>
              <w:rPr>
                <w:sz w:val="18"/>
                <w:szCs w:val="20"/>
              </w:rPr>
              <w:t>georiënteerde architectuur (12jr), SOAP/REST/webservices (12jr)</w:t>
            </w:r>
          </w:p>
          <w:p w14:paraId="5C1BFC9B" w14:textId="70A86773" w:rsidR="00150CC8" w:rsidRPr="00794AC9" w:rsidRDefault="00150CC8" w:rsidP="00E61300">
            <w:pPr>
              <w:pStyle w:val="CVExperience"/>
              <w:rPr>
                <w:sz w:val="18"/>
                <w:szCs w:val="20"/>
                <w:lang w:val="en-US"/>
              </w:rPr>
            </w:pPr>
            <w:r w:rsidRPr="00794AC9">
              <w:rPr>
                <w:sz w:val="18"/>
                <w:szCs w:val="20"/>
                <w:lang w:val="en-US"/>
              </w:rPr>
              <w:t>Azure AIS: API Management</w:t>
            </w:r>
            <w:r>
              <w:rPr>
                <w:sz w:val="18"/>
                <w:szCs w:val="20"/>
                <w:lang w:val="en-US"/>
              </w:rPr>
              <w:t xml:space="preserve"> (3jr), </w:t>
            </w:r>
            <w:r w:rsidRPr="00D771EF">
              <w:rPr>
                <w:sz w:val="18"/>
                <w:szCs w:val="20"/>
                <w:lang w:val="en-US"/>
              </w:rPr>
              <w:t xml:space="preserve">Logic Apps, Azure/Durable functions (serverless), Event Hubs/Event Grids, Service Bus, </w:t>
            </w:r>
            <w:r>
              <w:rPr>
                <w:sz w:val="18"/>
                <w:szCs w:val="20"/>
                <w:lang w:val="en-US"/>
              </w:rPr>
              <w:t xml:space="preserve">Docker/Kubernetes, </w:t>
            </w:r>
            <w:r w:rsidRPr="00D771EF">
              <w:rPr>
                <w:sz w:val="18"/>
                <w:szCs w:val="20"/>
                <w:lang w:val="en-US"/>
              </w:rPr>
              <w:t>Application Insight/Azure Monitoring</w:t>
            </w:r>
            <w:r>
              <w:rPr>
                <w:sz w:val="18"/>
                <w:szCs w:val="20"/>
                <w:lang w:val="en-US"/>
              </w:rPr>
              <w:t xml:space="preserve"> (2jr)</w:t>
            </w:r>
            <w:r w:rsidR="00971774">
              <w:rPr>
                <w:sz w:val="18"/>
                <w:szCs w:val="20"/>
                <w:lang w:val="en-US"/>
              </w:rPr>
              <w:t>, iPaaS (5jr)</w:t>
            </w:r>
          </w:p>
        </w:tc>
      </w:tr>
      <w:tr w:rsidR="00150CC8" w:rsidRPr="00A75827" w14:paraId="62E69BCE" w14:textId="77777777" w:rsidTr="00365E32">
        <w:trPr>
          <w:cantSplit/>
          <w:trHeight w:val="332"/>
        </w:trPr>
        <w:tc>
          <w:tcPr>
            <w:tcW w:w="1134" w:type="dxa"/>
          </w:tcPr>
          <w:p w14:paraId="17DB6225" w14:textId="3BE32459" w:rsidR="00150CC8" w:rsidRPr="00D771EF" w:rsidRDefault="001E47A2" w:rsidP="00002846">
            <w:pPr>
              <w:pStyle w:val="CVExperience"/>
              <w:rPr>
                <w:sz w:val="18"/>
                <w:szCs w:val="20"/>
              </w:rPr>
            </w:pPr>
            <w:r>
              <w:rPr>
                <w:sz w:val="18"/>
                <w:szCs w:val="20"/>
              </w:rPr>
              <w:t>(C)</w:t>
            </w:r>
            <w:r w:rsidR="00150CC8">
              <w:rPr>
                <w:sz w:val="18"/>
                <w:szCs w:val="20"/>
              </w:rPr>
              <w:t>IAM</w:t>
            </w:r>
            <w:r w:rsidR="00E6067D">
              <w:rPr>
                <w:sz w:val="18"/>
                <w:szCs w:val="20"/>
              </w:rPr>
              <w:t>/IGA</w:t>
            </w:r>
          </w:p>
        </w:tc>
        <w:tc>
          <w:tcPr>
            <w:tcW w:w="8364" w:type="dxa"/>
            <w:vAlign w:val="bottom"/>
          </w:tcPr>
          <w:p w14:paraId="6EF882DC" w14:textId="500603A6" w:rsidR="00150CC8" w:rsidRPr="00794AC9" w:rsidRDefault="00C527A3" w:rsidP="00002846">
            <w:pPr>
              <w:pStyle w:val="CVExperience"/>
              <w:rPr>
                <w:sz w:val="18"/>
                <w:szCs w:val="20"/>
                <w:lang w:val="en-US"/>
              </w:rPr>
            </w:pPr>
            <w:r w:rsidRPr="00D771EF">
              <w:rPr>
                <w:sz w:val="18"/>
                <w:szCs w:val="20"/>
                <w:lang w:val="en-US"/>
              </w:rPr>
              <w:t>Identity &amp; Access management</w:t>
            </w:r>
            <w:r>
              <w:rPr>
                <w:sz w:val="18"/>
                <w:szCs w:val="20"/>
                <w:lang w:val="en-US"/>
              </w:rPr>
              <w:t>/CIAM architecture (8</w:t>
            </w:r>
            <w:r>
              <w:rPr>
                <w:sz w:val="18"/>
                <w:szCs w:val="20"/>
                <w:lang w:val="en-US"/>
              </w:rPr>
              <w:t>jr</w:t>
            </w:r>
            <w:r>
              <w:rPr>
                <w:sz w:val="18"/>
                <w:szCs w:val="20"/>
                <w:lang w:val="en-US"/>
              </w:rPr>
              <w:t>)</w:t>
            </w:r>
            <w:r>
              <w:rPr>
                <w:sz w:val="18"/>
                <w:szCs w:val="20"/>
                <w:lang w:val="en-US"/>
              </w:rPr>
              <w:br/>
              <w:t>Identity Governance &amp; Administration (IGA) architecture (2</w:t>
            </w:r>
            <w:r>
              <w:rPr>
                <w:sz w:val="18"/>
                <w:szCs w:val="20"/>
                <w:lang w:val="en-US"/>
              </w:rPr>
              <w:t>jr</w:t>
            </w:r>
            <w:r>
              <w:rPr>
                <w:sz w:val="18"/>
                <w:szCs w:val="20"/>
                <w:lang w:val="en-US"/>
              </w:rPr>
              <w:t>)</w:t>
            </w:r>
            <w:r>
              <w:rPr>
                <w:sz w:val="18"/>
                <w:szCs w:val="20"/>
                <w:lang w:val="en-US"/>
              </w:rPr>
              <w:br/>
              <w:t>Azure AD/Azure AD B2C/B, AD/ADFS (2</w:t>
            </w:r>
            <w:r>
              <w:rPr>
                <w:sz w:val="18"/>
                <w:szCs w:val="20"/>
                <w:lang w:val="en-US"/>
              </w:rPr>
              <w:t>jr</w:t>
            </w:r>
            <w:r>
              <w:rPr>
                <w:sz w:val="18"/>
                <w:szCs w:val="20"/>
                <w:lang w:val="en-US"/>
              </w:rPr>
              <w:t>)</w:t>
            </w:r>
            <w:r>
              <w:rPr>
                <w:sz w:val="18"/>
                <w:szCs w:val="20"/>
                <w:lang w:val="en-US"/>
              </w:rPr>
              <w:br/>
            </w:r>
            <w:r w:rsidRPr="00593442">
              <w:rPr>
                <w:sz w:val="18"/>
                <w:szCs w:val="20"/>
                <w:lang w:val="en-US"/>
              </w:rPr>
              <w:t xml:space="preserve">Baseline Informatiebeveiliging Overheid (BIO) </w:t>
            </w:r>
            <w:r>
              <w:rPr>
                <w:sz w:val="18"/>
                <w:szCs w:val="20"/>
                <w:lang w:val="en-US"/>
              </w:rPr>
              <w:t xml:space="preserve">– </w:t>
            </w:r>
            <w:r w:rsidRPr="00593442">
              <w:rPr>
                <w:sz w:val="18"/>
                <w:szCs w:val="20"/>
                <w:lang w:val="en-US"/>
              </w:rPr>
              <w:t>SURF security audit</w:t>
            </w:r>
            <w:r>
              <w:rPr>
                <w:sz w:val="18"/>
                <w:szCs w:val="20"/>
                <w:lang w:val="en-US"/>
              </w:rPr>
              <w:t xml:space="preserve"> – NIST – Zero Trust – NIS2 – ISO27001</w:t>
            </w:r>
            <w:r w:rsidRPr="00593442">
              <w:rPr>
                <w:sz w:val="18"/>
                <w:szCs w:val="20"/>
                <w:lang w:val="en-US"/>
              </w:rPr>
              <w:t xml:space="preserve"> (1jr)</w:t>
            </w:r>
          </w:p>
        </w:tc>
      </w:tr>
      <w:tr w:rsidR="00150CC8" w:rsidRPr="00D771EF" w14:paraId="1E4B6C3D" w14:textId="77777777" w:rsidTr="00365E32">
        <w:trPr>
          <w:cantSplit/>
          <w:trHeight w:val="332"/>
        </w:trPr>
        <w:tc>
          <w:tcPr>
            <w:tcW w:w="1134" w:type="dxa"/>
          </w:tcPr>
          <w:p w14:paraId="79F43AA1" w14:textId="2DE44D9B" w:rsidR="00150CC8" w:rsidRPr="00D771EF" w:rsidRDefault="00150CC8" w:rsidP="00002846">
            <w:pPr>
              <w:pStyle w:val="CVExperience"/>
              <w:rPr>
                <w:sz w:val="18"/>
                <w:szCs w:val="20"/>
              </w:rPr>
            </w:pPr>
            <w:r>
              <w:rPr>
                <w:sz w:val="18"/>
                <w:szCs w:val="20"/>
              </w:rPr>
              <w:t>Data</w:t>
            </w:r>
          </w:p>
        </w:tc>
        <w:tc>
          <w:tcPr>
            <w:tcW w:w="8364" w:type="dxa"/>
            <w:vAlign w:val="bottom"/>
          </w:tcPr>
          <w:p w14:paraId="1A474EE6" w14:textId="0573DC40" w:rsidR="00150CC8" w:rsidRDefault="00150CC8" w:rsidP="00150CC8">
            <w:pPr>
              <w:pStyle w:val="CVExperience"/>
              <w:numPr>
                <w:ilvl w:val="0"/>
                <w:numId w:val="22"/>
              </w:numPr>
              <w:rPr>
                <w:sz w:val="18"/>
                <w:szCs w:val="20"/>
                <w:lang w:val="en-US"/>
              </w:rPr>
            </w:pPr>
            <w:r w:rsidRPr="00E4203A">
              <w:rPr>
                <w:sz w:val="18"/>
                <w:szCs w:val="20"/>
                <w:lang w:val="en-US"/>
              </w:rPr>
              <w:t>Data / informatie architectuur</w:t>
            </w:r>
            <w:r>
              <w:rPr>
                <w:sz w:val="18"/>
                <w:szCs w:val="20"/>
                <w:lang w:val="en-US"/>
              </w:rPr>
              <w:t xml:space="preserve"> (10jr)</w:t>
            </w:r>
            <w:r w:rsidRPr="00E4203A">
              <w:rPr>
                <w:sz w:val="18"/>
                <w:szCs w:val="20"/>
                <w:lang w:val="en-US"/>
              </w:rPr>
              <w:t xml:space="preserve">, </w:t>
            </w:r>
            <w:r>
              <w:rPr>
                <w:sz w:val="18"/>
                <w:szCs w:val="20"/>
                <w:lang w:val="en-US"/>
              </w:rPr>
              <w:t>MDM (5jr), Data migratie (5jr), D</w:t>
            </w:r>
            <w:r w:rsidRPr="00E4203A">
              <w:rPr>
                <w:sz w:val="18"/>
                <w:szCs w:val="20"/>
                <w:lang w:val="en-US"/>
              </w:rPr>
              <w:t>ata quality management</w:t>
            </w:r>
            <w:r>
              <w:rPr>
                <w:sz w:val="18"/>
                <w:szCs w:val="20"/>
                <w:lang w:val="en-US"/>
              </w:rPr>
              <w:t xml:space="preserve"> / data governance (3jr), </w:t>
            </w:r>
            <w:r w:rsidRPr="00D771EF">
              <w:rPr>
                <w:sz w:val="18"/>
                <w:szCs w:val="20"/>
                <w:lang w:val="en-US"/>
              </w:rPr>
              <w:t>Azure SQL/Cosmos DB</w:t>
            </w:r>
            <w:r>
              <w:rPr>
                <w:sz w:val="18"/>
                <w:szCs w:val="20"/>
                <w:lang w:val="en-US"/>
              </w:rPr>
              <w:t xml:space="preserve"> / </w:t>
            </w:r>
            <w:r w:rsidRPr="00D771EF">
              <w:rPr>
                <w:sz w:val="18"/>
                <w:szCs w:val="20"/>
                <w:lang w:val="en-US"/>
              </w:rPr>
              <w:t>Redis Cache</w:t>
            </w:r>
            <w:r>
              <w:rPr>
                <w:sz w:val="18"/>
                <w:szCs w:val="20"/>
                <w:lang w:val="en-US"/>
              </w:rPr>
              <w:t xml:space="preserve"> / </w:t>
            </w:r>
            <w:r w:rsidRPr="00D771EF">
              <w:rPr>
                <w:sz w:val="18"/>
                <w:szCs w:val="20"/>
                <w:lang w:val="en-US"/>
              </w:rPr>
              <w:t>Graph QL/Databases</w:t>
            </w:r>
            <w:r>
              <w:rPr>
                <w:sz w:val="18"/>
                <w:szCs w:val="20"/>
                <w:lang w:val="en-US"/>
              </w:rPr>
              <w:t xml:space="preserve"> (1jr), Big data/analytics (1jr)</w:t>
            </w:r>
          </w:p>
          <w:p w14:paraId="0DC418AA" w14:textId="769D23D0" w:rsidR="00150CC8" w:rsidRPr="0078390F" w:rsidRDefault="00150CC8" w:rsidP="00150CC8">
            <w:pPr>
              <w:pStyle w:val="CVExperience"/>
              <w:numPr>
                <w:ilvl w:val="0"/>
                <w:numId w:val="22"/>
              </w:numPr>
              <w:rPr>
                <w:sz w:val="18"/>
                <w:szCs w:val="20"/>
              </w:rPr>
            </w:pPr>
            <w:r w:rsidRPr="003D19FF">
              <w:rPr>
                <w:sz w:val="18"/>
                <w:szCs w:val="20"/>
              </w:rPr>
              <w:t>Gegevensmodellering (logisch/technisch), Bedrijfsobjectenmodel, Canonical datamodel (10jr), XML – XSD – XSLT – SQL – ERD – Databases: SQL Server, Oracle (12jr)</w:t>
            </w:r>
          </w:p>
        </w:tc>
      </w:tr>
      <w:tr w:rsidR="00150CC8" w:rsidRPr="00A75827" w14:paraId="53E251D9" w14:textId="77777777" w:rsidTr="00365E32">
        <w:trPr>
          <w:cantSplit/>
          <w:trHeight w:val="332"/>
        </w:trPr>
        <w:tc>
          <w:tcPr>
            <w:tcW w:w="1134" w:type="dxa"/>
          </w:tcPr>
          <w:p w14:paraId="14ABED28" w14:textId="1D7BB3AA" w:rsidR="00150CC8" w:rsidRDefault="00150CC8" w:rsidP="00002846">
            <w:pPr>
              <w:pStyle w:val="CVExperience"/>
              <w:rPr>
                <w:sz w:val="18"/>
                <w:szCs w:val="20"/>
                <w:lang w:val="en-US"/>
              </w:rPr>
            </w:pPr>
            <w:r>
              <w:rPr>
                <w:sz w:val="18"/>
                <w:szCs w:val="20"/>
                <w:lang w:val="en-US"/>
              </w:rPr>
              <w:t>Platforms</w:t>
            </w:r>
          </w:p>
        </w:tc>
        <w:tc>
          <w:tcPr>
            <w:tcW w:w="8364" w:type="dxa"/>
            <w:vAlign w:val="bottom"/>
          </w:tcPr>
          <w:p w14:paraId="22B5C95C" w14:textId="5C76AF91" w:rsidR="00150CC8" w:rsidRPr="00794AC9" w:rsidRDefault="00150CC8" w:rsidP="00002846">
            <w:pPr>
              <w:pStyle w:val="CVExperience"/>
              <w:rPr>
                <w:sz w:val="18"/>
                <w:szCs w:val="20"/>
                <w:lang w:val="en-US"/>
              </w:rPr>
            </w:pPr>
            <w:r w:rsidRPr="00794AC9">
              <w:rPr>
                <w:sz w:val="18"/>
                <w:szCs w:val="20"/>
                <w:lang w:val="en-US"/>
              </w:rPr>
              <w:t>Microsoft Azure (3jr), AWS (1jr), Mule</w:t>
            </w:r>
            <w:r>
              <w:rPr>
                <w:sz w:val="18"/>
                <w:szCs w:val="20"/>
                <w:lang w:val="en-US"/>
              </w:rPr>
              <w:t xml:space="preserve">soft (1jr), </w:t>
            </w:r>
            <w:r w:rsidRPr="00D771EF">
              <w:rPr>
                <w:sz w:val="18"/>
                <w:szCs w:val="20"/>
                <w:lang w:val="en-US"/>
              </w:rPr>
              <w:t>Low</w:t>
            </w:r>
            <w:r>
              <w:rPr>
                <w:sz w:val="18"/>
                <w:szCs w:val="20"/>
                <w:lang w:val="en-US"/>
              </w:rPr>
              <w:t>/No-</w:t>
            </w:r>
            <w:r w:rsidRPr="00D771EF">
              <w:rPr>
                <w:sz w:val="18"/>
                <w:szCs w:val="20"/>
                <w:lang w:val="en-US"/>
              </w:rPr>
              <w:t>Code</w:t>
            </w:r>
            <w:r w:rsidR="00971774">
              <w:rPr>
                <w:sz w:val="18"/>
                <w:szCs w:val="20"/>
                <w:lang w:val="en-US"/>
              </w:rPr>
              <w:t xml:space="preserve"> (hpaPaas)</w:t>
            </w:r>
            <w:r>
              <w:rPr>
                <w:sz w:val="18"/>
                <w:szCs w:val="20"/>
                <w:lang w:val="en-US"/>
              </w:rPr>
              <w:t xml:space="preserve">: </w:t>
            </w:r>
            <w:r w:rsidRPr="00D771EF">
              <w:rPr>
                <w:sz w:val="18"/>
                <w:szCs w:val="20"/>
                <w:lang w:val="en-US"/>
              </w:rPr>
              <w:t>Mendi</w:t>
            </w:r>
            <w:r>
              <w:rPr>
                <w:sz w:val="18"/>
                <w:szCs w:val="20"/>
                <w:lang w:val="en-US"/>
              </w:rPr>
              <w:t>x, O</w:t>
            </w:r>
            <w:r w:rsidRPr="00D771EF">
              <w:rPr>
                <w:sz w:val="18"/>
                <w:szCs w:val="20"/>
                <w:lang w:val="en-US"/>
              </w:rPr>
              <w:t>utsystems</w:t>
            </w:r>
            <w:r>
              <w:rPr>
                <w:sz w:val="18"/>
                <w:szCs w:val="20"/>
                <w:lang w:val="en-US"/>
              </w:rPr>
              <w:t xml:space="preserve">, Power Platform (1-2jr), Salesforce en Vlocity (1jr), D365 CE (3jr), </w:t>
            </w:r>
            <w:r w:rsidRPr="00794AC9">
              <w:rPr>
                <w:sz w:val="18"/>
                <w:szCs w:val="20"/>
                <w:lang w:val="en-US"/>
              </w:rPr>
              <w:t>AI Ops en traditional monitoring</w:t>
            </w:r>
            <w:r>
              <w:rPr>
                <w:sz w:val="18"/>
                <w:szCs w:val="20"/>
                <w:lang w:val="en-US"/>
              </w:rPr>
              <w:t xml:space="preserve"> (1jr)</w:t>
            </w:r>
          </w:p>
        </w:tc>
      </w:tr>
      <w:tr w:rsidR="00150CC8" w:rsidRPr="00D771EF" w14:paraId="04955CD6" w14:textId="77777777" w:rsidTr="00365E32">
        <w:trPr>
          <w:cantSplit/>
          <w:trHeight w:val="332"/>
        </w:trPr>
        <w:tc>
          <w:tcPr>
            <w:tcW w:w="1134" w:type="dxa"/>
          </w:tcPr>
          <w:p w14:paraId="17964809" w14:textId="7F1636E4" w:rsidR="00150CC8" w:rsidRPr="00D771EF" w:rsidRDefault="00150CC8" w:rsidP="00002846">
            <w:pPr>
              <w:pStyle w:val="CVExperience"/>
              <w:rPr>
                <w:sz w:val="18"/>
                <w:szCs w:val="20"/>
                <w:lang w:val="en-US"/>
              </w:rPr>
            </w:pPr>
            <w:r>
              <w:rPr>
                <w:sz w:val="18"/>
                <w:szCs w:val="20"/>
                <w:lang w:val="en-US"/>
              </w:rPr>
              <w:t>Methoden</w:t>
            </w:r>
          </w:p>
        </w:tc>
        <w:tc>
          <w:tcPr>
            <w:tcW w:w="8364" w:type="dxa"/>
            <w:vAlign w:val="bottom"/>
          </w:tcPr>
          <w:p w14:paraId="28150081" w14:textId="682C1C81" w:rsidR="00150CC8" w:rsidRDefault="00150CC8" w:rsidP="00150CC8">
            <w:pPr>
              <w:pStyle w:val="CVExperience"/>
              <w:numPr>
                <w:ilvl w:val="0"/>
                <w:numId w:val="22"/>
              </w:numPr>
              <w:rPr>
                <w:sz w:val="18"/>
                <w:szCs w:val="20"/>
                <w:lang w:val="en-US"/>
              </w:rPr>
            </w:pPr>
            <w:r w:rsidRPr="00794AC9">
              <w:rPr>
                <w:sz w:val="18"/>
                <w:szCs w:val="20"/>
                <w:lang w:val="en-US"/>
              </w:rPr>
              <w:t>SAFE (3jr), Azure DevOps/</w:t>
            </w:r>
            <w:r>
              <w:rPr>
                <w:sz w:val="18"/>
                <w:szCs w:val="20"/>
                <w:lang w:val="en-US"/>
              </w:rPr>
              <w:t>TFS (5jr),</w:t>
            </w:r>
            <w:r w:rsidRPr="00794AC9">
              <w:rPr>
                <w:sz w:val="18"/>
                <w:szCs w:val="20"/>
                <w:lang w:val="en-US"/>
              </w:rPr>
              <w:t xml:space="preserve"> DevOps (</w:t>
            </w:r>
            <w:r>
              <w:rPr>
                <w:sz w:val="18"/>
                <w:szCs w:val="20"/>
                <w:lang w:val="en-US"/>
              </w:rPr>
              <w:t>1</w:t>
            </w:r>
            <w:r w:rsidRPr="00794AC9">
              <w:rPr>
                <w:sz w:val="18"/>
                <w:szCs w:val="20"/>
                <w:lang w:val="en-US"/>
              </w:rPr>
              <w:t>jr)</w:t>
            </w:r>
            <w:r>
              <w:rPr>
                <w:sz w:val="18"/>
                <w:szCs w:val="20"/>
                <w:lang w:val="en-US"/>
              </w:rPr>
              <w:t>, Agile/Scrum (14jr), RUP (5jr), Prince II (5jr), OTAP/lifecyclemanagement (10jr), Use Cases en service design (10jr), BPM/BPMN (</w:t>
            </w:r>
            <w:r w:rsidR="00332241">
              <w:rPr>
                <w:sz w:val="18"/>
                <w:szCs w:val="20"/>
                <w:lang w:val="en-US"/>
              </w:rPr>
              <w:t>3</w:t>
            </w:r>
            <w:r>
              <w:rPr>
                <w:sz w:val="18"/>
                <w:szCs w:val="20"/>
                <w:lang w:val="en-US"/>
              </w:rPr>
              <w:t>jr)</w:t>
            </w:r>
          </w:p>
          <w:p w14:paraId="361841D7" w14:textId="61F6A587" w:rsidR="00150CC8" w:rsidRPr="0078390F" w:rsidRDefault="00150CC8" w:rsidP="00150CC8">
            <w:pPr>
              <w:pStyle w:val="CVExperience"/>
              <w:numPr>
                <w:ilvl w:val="0"/>
                <w:numId w:val="22"/>
              </w:numPr>
              <w:rPr>
                <w:sz w:val="18"/>
                <w:szCs w:val="20"/>
                <w:lang w:val="en-US"/>
              </w:rPr>
            </w:pPr>
            <w:r>
              <w:rPr>
                <w:sz w:val="18"/>
                <w:szCs w:val="20"/>
                <w:lang w:val="en-US"/>
              </w:rPr>
              <w:t>Referentie</w:t>
            </w:r>
            <w:r w:rsidRPr="00794AC9">
              <w:rPr>
                <w:sz w:val="18"/>
                <w:szCs w:val="20"/>
                <w:lang w:val="en-US"/>
              </w:rPr>
              <w:t>/domeinarchitectuur</w:t>
            </w:r>
            <w:r>
              <w:rPr>
                <w:sz w:val="18"/>
                <w:szCs w:val="20"/>
                <w:lang w:val="en-US"/>
              </w:rPr>
              <w:t xml:space="preserve"> (</w:t>
            </w:r>
            <w:r w:rsidR="00E6067D">
              <w:rPr>
                <w:sz w:val="18"/>
                <w:szCs w:val="20"/>
                <w:lang w:val="en-US"/>
              </w:rPr>
              <w:t>8</w:t>
            </w:r>
            <w:r>
              <w:rPr>
                <w:sz w:val="18"/>
                <w:szCs w:val="20"/>
                <w:lang w:val="en-US"/>
              </w:rPr>
              <w:t xml:space="preserve">jr): </w:t>
            </w:r>
            <w:r w:rsidRPr="0078390F">
              <w:rPr>
                <w:sz w:val="18"/>
                <w:szCs w:val="20"/>
                <w:lang w:val="en-US"/>
              </w:rPr>
              <w:t xml:space="preserve"> Achmea Architectuur methode, TOGAF, DYA, Novius, TM Forum (eTom, TAM, SID), </w:t>
            </w:r>
            <w:r>
              <w:rPr>
                <w:sz w:val="18"/>
                <w:szCs w:val="20"/>
                <w:lang w:val="en-US"/>
              </w:rPr>
              <w:t xml:space="preserve">GEA, </w:t>
            </w:r>
            <w:r w:rsidRPr="0078390F">
              <w:rPr>
                <w:sz w:val="18"/>
                <w:szCs w:val="20"/>
                <w:lang w:val="en-US"/>
              </w:rPr>
              <w:t xml:space="preserve">HORA, ROSA, NORA, CORA, IBM IAA, KPN </w:t>
            </w:r>
            <w:r w:rsidR="0085557E">
              <w:rPr>
                <w:sz w:val="18"/>
                <w:szCs w:val="20"/>
                <w:lang w:val="en-US"/>
              </w:rPr>
              <w:t>E</w:t>
            </w:r>
            <w:r w:rsidRPr="0078390F">
              <w:rPr>
                <w:sz w:val="18"/>
                <w:szCs w:val="20"/>
                <w:lang w:val="en-US"/>
              </w:rPr>
              <w:t>nterprise architectuur, Microsoft Application Architecture for .NET</w:t>
            </w:r>
          </w:p>
          <w:p w14:paraId="04679E63" w14:textId="0D8FB7C4" w:rsidR="00150CC8" w:rsidRDefault="00150CC8" w:rsidP="00150CC8">
            <w:pPr>
              <w:pStyle w:val="CVExperience"/>
              <w:numPr>
                <w:ilvl w:val="0"/>
                <w:numId w:val="22"/>
              </w:numPr>
              <w:rPr>
                <w:sz w:val="18"/>
                <w:szCs w:val="20"/>
                <w:lang w:val="en-US"/>
              </w:rPr>
            </w:pPr>
            <w:r>
              <w:rPr>
                <w:sz w:val="18"/>
                <w:szCs w:val="20"/>
                <w:lang w:val="en-US"/>
              </w:rPr>
              <w:t>(Business) requirements management/business analyse (5jr)</w:t>
            </w:r>
            <w:r w:rsidR="00754EAE">
              <w:rPr>
                <w:sz w:val="18"/>
                <w:szCs w:val="20"/>
                <w:lang w:val="en-US"/>
              </w:rPr>
              <w:t>, BizBok (2jr)</w:t>
            </w:r>
          </w:p>
          <w:p w14:paraId="44E33AF9" w14:textId="383A61C7" w:rsidR="00150CC8" w:rsidRDefault="00150CC8" w:rsidP="00150CC8">
            <w:pPr>
              <w:pStyle w:val="CVExperience"/>
              <w:numPr>
                <w:ilvl w:val="0"/>
                <w:numId w:val="22"/>
              </w:numPr>
              <w:rPr>
                <w:sz w:val="18"/>
                <w:szCs w:val="20"/>
                <w:lang w:val="en-US"/>
              </w:rPr>
            </w:pPr>
            <w:r w:rsidRPr="00D771EF">
              <w:rPr>
                <w:sz w:val="18"/>
                <w:szCs w:val="20"/>
                <w:lang w:val="en-US"/>
              </w:rPr>
              <w:t>Archimate: Bizzdesign</w:t>
            </w:r>
            <w:r>
              <w:rPr>
                <w:sz w:val="18"/>
                <w:szCs w:val="20"/>
                <w:lang w:val="en-US"/>
              </w:rPr>
              <w:t>(8jr)</w:t>
            </w:r>
            <w:r w:rsidRPr="00D771EF">
              <w:rPr>
                <w:sz w:val="18"/>
                <w:szCs w:val="20"/>
                <w:lang w:val="en-US"/>
              </w:rPr>
              <w:t>, Sparx</w:t>
            </w:r>
            <w:r>
              <w:rPr>
                <w:sz w:val="18"/>
                <w:szCs w:val="20"/>
                <w:lang w:val="en-US"/>
              </w:rPr>
              <w:t xml:space="preserve"> (</w:t>
            </w:r>
            <w:r w:rsidR="007F2C7A">
              <w:rPr>
                <w:sz w:val="18"/>
                <w:szCs w:val="20"/>
                <w:lang w:val="en-US"/>
              </w:rPr>
              <w:t>2</w:t>
            </w:r>
            <w:r>
              <w:rPr>
                <w:sz w:val="18"/>
                <w:szCs w:val="20"/>
                <w:lang w:val="en-US"/>
              </w:rPr>
              <w:t>jr)</w:t>
            </w:r>
            <w:r w:rsidRPr="00D771EF">
              <w:rPr>
                <w:sz w:val="18"/>
                <w:szCs w:val="20"/>
                <w:lang w:val="en-US"/>
              </w:rPr>
              <w:t>, Aris</w:t>
            </w:r>
            <w:r>
              <w:rPr>
                <w:sz w:val="18"/>
                <w:szCs w:val="20"/>
                <w:lang w:val="en-US"/>
              </w:rPr>
              <w:t xml:space="preserve"> (1jr)</w:t>
            </w:r>
            <w:r w:rsidRPr="00D771EF">
              <w:rPr>
                <w:sz w:val="18"/>
                <w:szCs w:val="20"/>
                <w:lang w:val="en-US"/>
              </w:rPr>
              <w:t>, Archi</w:t>
            </w:r>
            <w:r>
              <w:rPr>
                <w:sz w:val="18"/>
                <w:szCs w:val="20"/>
                <w:lang w:val="en-US"/>
              </w:rPr>
              <w:t xml:space="preserve"> (10jr</w:t>
            </w:r>
            <w:r w:rsidRPr="00184611">
              <w:rPr>
                <w:sz w:val="18"/>
                <w:szCs w:val="20"/>
                <w:lang w:val="en-US"/>
              </w:rPr>
              <w:t>)</w:t>
            </w:r>
            <w:r w:rsidR="00E6067D" w:rsidRPr="00184611">
              <w:rPr>
                <w:sz w:val="18"/>
                <w:szCs w:val="20"/>
                <w:lang w:val="en-US"/>
              </w:rPr>
              <w:t>, Blue Dolphin (1jr)</w:t>
            </w:r>
          </w:p>
          <w:p w14:paraId="7B56315F" w14:textId="5B83C17A" w:rsidR="00150CC8" w:rsidRPr="00D771EF" w:rsidRDefault="00150CC8" w:rsidP="00150CC8">
            <w:pPr>
              <w:pStyle w:val="CVExperience"/>
              <w:numPr>
                <w:ilvl w:val="0"/>
                <w:numId w:val="22"/>
              </w:numPr>
              <w:rPr>
                <w:sz w:val="18"/>
                <w:szCs w:val="20"/>
                <w:lang w:val="en-US"/>
              </w:rPr>
            </w:pPr>
            <w:r w:rsidRPr="00D771EF">
              <w:rPr>
                <w:sz w:val="18"/>
                <w:szCs w:val="20"/>
              </w:rPr>
              <w:t>Software architectuur</w:t>
            </w:r>
            <w:r>
              <w:rPr>
                <w:sz w:val="18"/>
                <w:szCs w:val="20"/>
              </w:rPr>
              <w:t xml:space="preserve"> (10jr):</w:t>
            </w:r>
            <w:r w:rsidRPr="00D771EF">
              <w:rPr>
                <w:sz w:val="18"/>
                <w:szCs w:val="20"/>
              </w:rPr>
              <w:t xml:space="preserve"> SAD – Design Patterns (Cloud</w:t>
            </w:r>
            <w:r>
              <w:rPr>
                <w:sz w:val="18"/>
                <w:szCs w:val="20"/>
              </w:rPr>
              <w:t xml:space="preserve">, </w:t>
            </w:r>
            <w:r w:rsidRPr="00D771EF">
              <w:rPr>
                <w:sz w:val="18"/>
                <w:szCs w:val="20"/>
              </w:rPr>
              <w:t>Integratie</w:t>
            </w:r>
            <w:r>
              <w:rPr>
                <w:sz w:val="18"/>
                <w:szCs w:val="20"/>
              </w:rPr>
              <w:t xml:space="preserve">, </w:t>
            </w:r>
            <w:r w:rsidRPr="00D771EF">
              <w:rPr>
                <w:sz w:val="18"/>
                <w:szCs w:val="20"/>
              </w:rPr>
              <w:t>OO</w:t>
            </w:r>
            <w:r>
              <w:rPr>
                <w:sz w:val="18"/>
                <w:szCs w:val="20"/>
              </w:rPr>
              <w:t xml:space="preserve">, </w:t>
            </w:r>
            <w:r w:rsidRPr="00D771EF">
              <w:rPr>
                <w:sz w:val="18"/>
                <w:szCs w:val="20"/>
              </w:rPr>
              <w:t>C#/Java) – UML</w:t>
            </w:r>
            <w:r>
              <w:rPr>
                <w:sz w:val="18"/>
                <w:szCs w:val="20"/>
              </w:rPr>
              <w:t xml:space="preserve"> </w:t>
            </w:r>
          </w:p>
        </w:tc>
      </w:tr>
    </w:tbl>
    <w:p w14:paraId="16963573" w14:textId="7EA6DF52" w:rsidR="000C03C8" w:rsidRPr="00D771EF" w:rsidRDefault="000C03C8" w:rsidP="003B4204">
      <w:pPr>
        <w:pStyle w:val="CVKeypointHdr"/>
        <w:rPr>
          <w:rFonts w:cstheme="minorHAnsi"/>
          <w:sz w:val="20"/>
          <w:szCs w:val="20"/>
        </w:rPr>
      </w:pPr>
      <w:r w:rsidRPr="00D771EF">
        <w:rPr>
          <w:rFonts w:cstheme="minorHAnsi"/>
          <w:sz w:val="20"/>
          <w:szCs w:val="20"/>
        </w:rPr>
        <w:t>Talen</w:t>
      </w:r>
    </w:p>
    <w:tbl>
      <w:tblPr>
        <w:tblW w:w="9385" w:type="dxa"/>
        <w:tblInd w:w="-34" w:type="dxa"/>
        <w:tblBorders>
          <w:insideH w:val="single" w:sz="4" w:space="0" w:color="auto"/>
          <w:insideV w:val="single" w:sz="4" w:space="0" w:color="auto"/>
        </w:tblBorders>
        <w:tblLayout w:type="fixed"/>
        <w:tblLook w:val="0000" w:firstRow="0" w:lastRow="0" w:firstColumn="0" w:lastColumn="0" w:noHBand="0" w:noVBand="0"/>
      </w:tblPr>
      <w:tblGrid>
        <w:gridCol w:w="7967"/>
        <w:gridCol w:w="1418"/>
      </w:tblGrid>
      <w:tr w:rsidR="000C03C8" w:rsidRPr="00D771EF" w14:paraId="5803EA8A" w14:textId="77777777" w:rsidTr="00C749E4">
        <w:trPr>
          <w:cantSplit/>
        </w:trPr>
        <w:tc>
          <w:tcPr>
            <w:tcW w:w="7967" w:type="dxa"/>
          </w:tcPr>
          <w:p w14:paraId="1B8D3CD8" w14:textId="77777777" w:rsidR="000C03C8" w:rsidRPr="00D771EF" w:rsidRDefault="000C03C8" w:rsidP="00EF7B0B">
            <w:pPr>
              <w:pStyle w:val="CVExperience"/>
              <w:rPr>
                <w:color w:val="auto"/>
                <w:sz w:val="18"/>
                <w:szCs w:val="20"/>
              </w:rPr>
            </w:pPr>
            <w:r w:rsidRPr="00D771EF">
              <w:rPr>
                <w:color w:val="auto"/>
                <w:sz w:val="18"/>
                <w:szCs w:val="20"/>
              </w:rPr>
              <w:t>Nederlands</w:t>
            </w:r>
          </w:p>
        </w:tc>
        <w:tc>
          <w:tcPr>
            <w:tcW w:w="1418" w:type="dxa"/>
          </w:tcPr>
          <w:p w14:paraId="1463E990" w14:textId="77777777" w:rsidR="000C03C8" w:rsidRPr="00D771EF" w:rsidRDefault="000C03C8" w:rsidP="00EF7B0B">
            <w:pPr>
              <w:pStyle w:val="CVExperience"/>
              <w:rPr>
                <w:color w:val="auto"/>
                <w:sz w:val="18"/>
                <w:szCs w:val="20"/>
              </w:rPr>
            </w:pPr>
            <w:r w:rsidRPr="00D771EF">
              <w:rPr>
                <w:color w:val="auto"/>
                <w:sz w:val="18"/>
                <w:szCs w:val="20"/>
              </w:rPr>
              <w:t>Moedertaal</w:t>
            </w:r>
          </w:p>
        </w:tc>
      </w:tr>
      <w:tr w:rsidR="000C03C8" w:rsidRPr="00D771EF" w14:paraId="5ECB4576" w14:textId="77777777" w:rsidTr="00C749E4">
        <w:trPr>
          <w:cantSplit/>
        </w:trPr>
        <w:tc>
          <w:tcPr>
            <w:tcW w:w="7967" w:type="dxa"/>
          </w:tcPr>
          <w:p w14:paraId="294996F0" w14:textId="77777777" w:rsidR="000C03C8" w:rsidRPr="00D771EF" w:rsidRDefault="000C03C8" w:rsidP="00EF7B0B">
            <w:pPr>
              <w:pStyle w:val="CVExperience"/>
              <w:rPr>
                <w:color w:val="auto"/>
                <w:sz w:val="18"/>
                <w:szCs w:val="20"/>
              </w:rPr>
            </w:pPr>
            <w:r w:rsidRPr="00D771EF">
              <w:rPr>
                <w:color w:val="auto"/>
                <w:sz w:val="18"/>
                <w:szCs w:val="20"/>
              </w:rPr>
              <w:t>Engels</w:t>
            </w:r>
          </w:p>
        </w:tc>
        <w:tc>
          <w:tcPr>
            <w:tcW w:w="1418" w:type="dxa"/>
          </w:tcPr>
          <w:p w14:paraId="073030C2" w14:textId="77777777" w:rsidR="000C03C8" w:rsidRPr="00D771EF" w:rsidRDefault="000C03C8" w:rsidP="00EF7B0B">
            <w:pPr>
              <w:pStyle w:val="CVExperience"/>
              <w:rPr>
                <w:color w:val="auto"/>
                <w:sz w:val="18"/>
                <w:szCs w:val="20"/>
              </w:rPr>
            </w:pPr>
            <w:r w:rsidRPr="00D771EF">
              <w:rPr>
                <w:color w:val="auto"/>
                <w:sz w:val="18"/>
                <w:szCs w:val="20"/>
              </w:rPr>
              <w:t>Vloeiend</w:t>
            </w:r>
          </w:p>
        </w:tc>
      </w:tr>
      <w:tr w:rsidR="000C03C8" w:rsidRPr="00D771EF" w14:paraId="051CC358" w14:textId="77777777" w:rsidTr="00C749E4">
        <w:trPr>
          <w:cantSplit/>
        </w:trPr>
        <w:tc>
          <w:tcPr>
            <w:tcW w:w="7967" w:type="dxa"/>
          </w:tcPr>
          <w:p w14:paraId="3734A88B" w14:textId="77777777" w:rsidR="000C03C8" w:rsidRPr="00D771EF" w:rsidRDefault="000C03C8" w:rsidP="00EF7B0B">
            <w:pPr>
              <w:pStyle w:val="CVExperience"/>
              <w:rPr>
                <w:color w:val="auto"/>
                <w:sz w:val="18"/>
                <w:szCs w:val="20"/>
              </w:rPr>
            </w:pPr>
            <w:r w:rsidRPr="00D771EF">
              <w:rPr>
                <w:color w:val="auto"/>
                <w:sz w:val="18"/>
                <w:szCs w:val="20"/>
              </w:rPr>
              <w:t>Duits</w:t>
            </w:r>
          </w:p>
        </w:tc>
        <w:tc>
          <w:tcPr>
            <w:tcW w:w="1418" w:type="dxa"/>
          </w:tcPr>
          <w:p w14:paraId="7A32ACD1" w14:textId="77777777" w:rsidR="000C03C8" w:rsidRPr="00D771EF" w:rsidRDefault="000C03C8" w:rsidP="00EF7B0B">
            <w:pPr>
              <w:pStyle w:val="CVExperience"/>
              <w:rPr>
                <w:color w:val="auto"/>
                <w:sz w:val="18"/>
                <w:szCs w:val="20"/>
              </w:rPr>
            </w:pPr>
            <w:r w:rsidRPr="00D771EF">
              <w:rPr>
                <w:color w:val="auto"/>
                <w:sz w:val="18"/>
                <w:szCs w:val="20"/>
              </w:rPr>
              <w:t>Kundig</w:t>
            </w:r>
          </w:p>
        </w:tc>
      </w:tr>
    </w:tbl>
    <w:p w14:paraId="3B7EAC5C" w14:textId="77777777" w:rsidR="008B7F4E" w:rsidRPr="00D771EF" w:rsidRDefault="008B7F4E" w:rsidP="003B4204">
      <w:pPr>
        <w:pStyle w:val="CVKeypointHdr"/>
        <w:rPr>
          <w:rFonts w:cstheme="minorHAnsi"/>
          <w:sz w:val="20"/>
          <w:szCs w:val="20"/>
        </w:rPr>
      </w:pPr>
      <w:r w:rsidRPr="00D771EF">
        <w:rPr>
          <w:rFonts w:cstheme="minorHAnsi"/>
          <w:sz w:val="20"/>
          <w:szCs w:val="20"/>
        </w:rPr>
        <w:t>Opleiding</w:t>
      </w:r>
    </w:p>
    <w:tbl>
      <w:tblPr>
        <w:tblW w:w="9385" w:type="dxa"/>
        <w:tblInd w:w="-34" w:type="dxa"/>
        <w:tblBorders>
          <w:insideH w:val="single" w:sz="4" w:space="0" w:color="auto"/>
          <w:insideV w:val="single" w:sz="4" w:space="0" w:color="auto"/>
        </w:tblBorders>
        <w:tblLayout w:type="fixed"/>
        <w:tblLook w:val="0000" w:firstRow="0" w:lastRow="0" w:firstColumn="0" w:lastColumn="0" w:noHBand="0" w:noVBand="0"/>
      </w:tblPr>
      <w:tblGrid>
        <w:gridCol w:w="7967"/>
        <w:gridCol w:w="1418"/>
      </w:tblGrid>
      <w:tr w:rsidR="00824F8D" w:rsidRPr="00002846" w14:paraId="779A1E9C" w14:textId="77777777" w:rsidTr="00C749E4">
        <w:trPr>
          <w:cantSplit/>
        </w:trPr>
        <w:tc>
          <w:tcPr>
            <w:tcW w:w="7967" w:type="dxa"/>
          </w:tcPr>
          <w:p w14:paraId="6BFC974B" w14:textId="42B4ED68" w:rsidR="00824F8D" w:rsidRDefault="00824F8D" w:rsidP="00EF7B0B">
            <w:pPr>
              <w:pStyle w:val="CVExperience"/>
              <w:rPr>
                <w:color w:val="auto"/>
                <w:sz w:val="18"/>
                <w:szCs w:val="20"/>
                <w:lang w:val="en-US"/>
              </w:rPr>
            </w:pPr>
            <w:r>
              <w:rPr>
                <w:color w:val="auto"/>
                <w:sz w:val="18"/>
                <w:szCs w:val="20"/>
                <w:lang w:val="en-US"/>
              </w:rPr>
              <w:t>NIS2 – ISO2700x</w:t>
            </w:r>
          </w:p>
        </w:tc>
        <w:tc>
          <w:tcPr>
            <w:tcW w:w="1418" w:type="dxa"/>
          </w:tcPr>
          <w:p w14:paraId="544509E9" w14:textId="4FAA9D28" w:rsidR="00824F8D" w:rsidRDefault="00824F8D" w:rsidP="00EF7B0B">
            <w:pPr>
              <w:pStyle w:val="CVExperience"/>
              <w:rPr>
                <w:color w:val="auto"/>
                <w:sz w:val="18"/>
                <w:szCs w:val="20"/>
              </w:rPr>
            </w:pPr>
            <w:r>
              <w:rPr>
                <w:color w:val="auto"/>
                <w:sz w:val="18"/>
                <w:szCs w:val="20"/>
              </w:rPr>
              <w:t>2024</w:t>
            </w:r>
          </w:p>
        </w:tc>
      </w:tr>
      <w:tr w:rsidR="00234C97" w:rsidRPr="00002846" w14:paraId="7DBD0893" w14:textId="77777777" w:rsidTr="00C749E4">
        <w:trPr>
          <w:cantSplit/>
        </w:trPr>
        <w:tc>
          <w:tcPr>
            <w:tcW w:w="7967" w:type="dxa"/>
          </w:tcPr>
          <w:p w14:paraId="6AC1A791" w14:textId="74929E9E" w:rsidR="00234C97" w:rsidRDefault="00234C97" w:rsidP="00EF7B0B">
            <w:pPr>
              <w:pStyle w:val="CVExperience"/>
              <w:rPr>
                <w:color w:val="auto"/>
                <w:sz w:val="18"/>
                <w:szCs w:val="20"/>
                <w:lang w:val="en-US"/>
              </w:rPr>
            </w:pPr>
            <w:r>
              <w:rPr>
                <w:color w:val="auto"/>
                <w:sz w:val="18"/>
                <w:szCs w:val="20"/>
                <w:lang w:val="en-US"/>
              </w:rPr>
              <w:t>BizBok</w:t>
            </w:r>
          </w:p>
        </w:tc>
        <w:tc>
          <w:tcPr>
            <w:tcW w:w="1418" w:type="dxa"/>
          </w:tcPr>
          <w:p w14:paraId="22464B21" w14:textId="000D21D6" w:rsidR="00234C97" w:rsidRDefault="00234C97" w:rsidP="00EF7B0B">
            <w:pPr>
              <w:pStyle w:val="CVExperience"/>
              <w:rPr>
                <w:color w:val="auto"/>
                <w:sz w:val="18"/>
                <w:szCs w:val="20"/>
              </w:rPr>
            </w:pPr>
            <w:r>
              <w:rPr>
                <w:color w:val="auto"/>
                <w:sz w:val="18"/>
                <w:szCs w:val="20"/>
              </w:rPr>
              <w:t>2023 - 2024</w:t>
            </w:r>
          </w:p>
        </w:tc>
      </w:tr>
      <w:tr w:rsidR="00F46370" w:rsidRPr="00002846" w14:paraId="1B1466F8" w14:textId="77777777" w:rsidTr="00C749E4">
        <w:trPr>
          <w:cantSplit/>
        </w:trPr>
        <w:tc>
          <w:tcPr>
            <w:tcW w:w="7967" w:type="dxa"/>
          </w:tcPr>
          <w:p w14:paraId="488FA097" w14:textId="17818218" w:rsidR="00F46370" w:rsidRPr="00D771EF" w:rsidRDefault="00F46370" w:rsidP="00EF7B0B">
            <w:pPr>
              <w:pStyle w:val="CVExperience"/>
              <w:rPr>
                <w:color w:val="auto"/>
                <w:sz w:val="18"/>
                <w:szCs w:val="20"/>
                <w:lang w:val="en-US"/>
              </w:rPr>
            </w:pPr>
            <w:r>
              <w:rPr>
                <w:color w:val="auto"/>
                <w:sz w:val="18"/>
                <w:szCs w:val="20"/>
                <w:lang w:val="en-US"/>
              </w:rPr>
              <w:t xml:space="preserve">Pega Decisioning Consultant </w:t>
            </w:r>
          </w:p>
        </w:tc>
        <w:tc>
          <w:tcPr>
            <w:tcW w:w="1418" w:type="dxa"/>
          </w:tcPr>
          <w:p w14:paraId="49108D95" w14:textId="7C329CEF" w:rsidR="00F46370" w:rsidRPr="00D771EF" w:rsidRDefault="00F46370" w:rsidP="00EF7B0B">
            <w:pPr>
              <w:pStyle w:val="CVExperience"/>
              <w:rPr>
                <w:color w:val="auto"/>
                <w:sz w:val="18"/>
                <w:szCs w:val="20"/>
              </w:rPr>
            </w:pPr>
            <w:r>
              <w:rPr>
                <w:color w:val="auto"/>
                <w:sz w:val="18"/>
                <w:szCs w:val="20"/>
              </w:rPr>
              <w:t>2022</w:t>
            </w:r>
          </w:p>
        </w:tc>
      </w:tr>
      <w:tr w:rsidR="005C7A93" w:rsidRPr="00002846" w14:paraId="17A7CB89" w14:textId="77777777" w:rsidTr="00C749E4">
        <w:trPr>
          <w:cantSplit/>
        </w:trPr>
        <w:tc>
          <w:tcPr>
            <w:tcW w:w="7967" w:type="dxa"/>
          </w:tcPr>
          <w:p w14:paraId="39473055" w14:textId="7BAFDFB5" w:rsidR="005C7A93" w:rsidRPr="00D771EF" w:rsidRDefault="009010C1" w:rsidP="00EF7B0B">
            <w:pPr>
              <w:pStyle w:val="CVExperience"/>
              <w:rPr>
                <w:color w:val="auto"/>
                <w:sz w:val="18"/>
                <w:szCs w:val="20"/>
                <w:lang w:val="en-US"/>
              </w:rPr>
            </w:pPr>
            <w:r w:rsidRPr="00D771EF">
              <w:rPr>
                <w:color w:val="auto"/>
                <w:sz w:val="18"/>
                <w:szCs w:val="20"/>
                <w:lang w:val="en-US"/>
              </w:rPr>
              <w:t>O</w:t>
            </w:r>
            <w:r w:rsidR="005C7A93" w:rsidRPr="00D771EF">
              <w:rPr>
                <w:color w:val="auto"/>
                <w:sz w:val="18"/>
                <w:szCs w:val="20"/>
                <w:lang w:val="en-US"/>
              </w:rPr>
              <w:t>nline invloed</w:t>
            </w:r>
            <w:r w:rsidRPr="00D771EF">
              <w:rPr>
                <w:color w:val="auto"/>
                <w:sz w:val="18"/>
                <w:szCs w:val="20"/>
                <w:lang w:val="en-US"/>
              </w:rPr>
              <w:t xml:space="preserve">, </w:t>
            </w:r>
            <w:r w:rsidR="005C7A93" w:rsidRPr="00D771EF">
              <w:rPr>
                <w:color w:val="auto"/>
                <w:sz w:val="18"/>
                <w:szCs w:val="20"/>
                <w:lang w:val="en-US"/>
              </w:rPr>
              <w:t>digital marketing</w:t>
            </w:r>
            <w:r w:rsidRPr="00D771EF">
              <w:rPr>
                <w:color w:val="auto"/>
                <w:sz w:val="18"/>
                <w:szCs w:val="20"/>
                <w:lang w:val="en-US"/>
              </w:rPr>
              <w:t>, AWS Solution Architect</w:t>
            </w:r>
            <w:r w:rsidR="00346E3B" w:rsidRPr="00D771EF">
              <w:rPr>
                <w:color w:val="auto"/>
                <w:sz w:val="18"/>
                <w:szCs w:val="20"/>
                <w:lang w:val="en-US"/>
              </w:rPr>
              <w:t xml:space="preserve"> Associate</w:t>
            </w:r>
          </w:p>
        </w:tc>
        <w:tc>
          <w:tcPr>
            <w:tcW w:w="1418" w:type="dxa"/>
          </w:tcPr>
          <w:p w14:paraId="7B160AC3" w14:textId="432C9C57" w:rsidR="005C7A93" w:rsidRPr="00D771EF" w:rsidRDefault="005C7A93" w:rsidP="00EF7B0B">
            <w:pPr>
              <w:pStyle w:val="CVExperience"/>
              <w:rPr>
                <w:color w:val="auto"/>
                <w:sz w:val="18"/>
                <w:szCs w:val="20"/>
              </w:rPr>
            </w:pPr>
            <w:r w:rsidRPr="00D771EF">
              <w:rPr>
                <w:color w:val="auto"/>
                <w:sz w:val="18"/>
                <w:szCs w:val="20"/>
              </w:rPr>
              <w:t>2020</w:t>
            </w:r>
          </w:p>
        </w:tc>
      </w:tr>
      <w:tr w:rsidR="003E7EA6" w:rsidRPr="00002846" w14:paraId="193B09B6" w14:textId="77777777" w:rsidTr="00C749E4">
        <w:trPr>
          <w:cantSplit/>
        </w:trPr>
        <w:tc>
          <w:tcPr>
            <w:tcW w:w="7967" w:type="dxa"/>
          </w:tcPr>
          <w:p w14:paraId="05A71167" w14:textId="7744A5B0" w:rsidR="003E7EA6" w:rsidRPr="00002846" w:rsidRDefault="009010C1" w:rsidP="00EF7B0B">
            <w:pPr>
              <w:pStyle w:val="CVExperience"/>
              <w:rPr>
                <w:color w:val="auto"/>
                <w:sz w:val="18"/>
                <w:szCs w:val="20"/>
              </w:rPr>
            </w:pPr>
            <w:r w:rsidRPr="00002846">
              <w:rPr>
                <w:color w:val="auto"/>
                <w:sz w:val="18"/>
                <w:szCs w:val="20"/>
              </w:rPr>
              <w:t>B</w:t>
            </w:r>
            <w:r w:rsidR="003E7EA6" w:rsidRPr="00002846">
              <w:rPr>
                <w:color w:val="auto"/>
                <w:sz w:val="18"/>
                <w:szCs w:val="20"/>
              </w:rPr>
              <w:t>ig data/analytics</w:t>
            </w:r>
          </w:p>
        </w:tc>
        <w:tc>
          <w:tcPr>
            <w:tcW w:w="1418" w:type="dxa"/>
          </w:tcPr>
          <w:p w14:paraId="755356EF" w14:textId="77777777" w:rsidR="003E7EA6" w:rsidRPr="00002846" w:rsidRDefault="003E7EA6" w:rsidP="00EF7B0B">
            <w:pPr>
              <w:pStyle w:val="CVExperience"/>
              <w:rPr>
                <w:color w:val="auto"/>
                <w:sz w:val="18"/>
                <w:szCs w:val="20"/>
              </w:rPr>
            </w:pPr>
            <w:r w:rsidRPr="00002846">
              <w:rPr>
                <w:color w:val="auto"/>
                <w:sz w:val="18"/>
                <w:szCs w:val="20"/>
              </w:rPr>
              <w:t>2016</w:t>
            </w:r>
          </w:p>
        </w:tc>
      </w:tr>
      <w:tr w:rsidR="007F4D50" w:rsidRPr="00002846" w14:paraId="44ACC057" w14:textId="77777777" w:rsidTr="00C749E4">
        <w:trPr>
          <w:cantSplit/>
        </w:trPr>
        <w:tc>
          <w:tcPr>
            <w:tcW w:w="7967" w:type="dxa"/>
          </w:tcPr>
          <w:p w14:paraId="08F03A67" w14:textId="6097CF6C" w:rsidR="007F4D50" w:rsidRPr="00002846" w:rsidRDefault="007F4D50" w:rsidP="00EF7B0B">
            <w:pPr>
              <w:pStyle w:val="CVExperience"/>
              <w:rPr>
                <w:color w:val="auto"/>
                <w:sz w:val="18"/>
                <w:szCs w:val="20"/>
              </w:rPr>
            </w:pPr>
            <w:r w:rsidRPr="00002846">
              <w:rPr>
                <w:color w:val="auto"/>
                <w:sz w:val="18"/>
                <w:szCs w:val="20"/>
              </w:rPr>
              <w:lastRenderedPageBreak/>
              <w:t xml:space="preserve">Salesforce </w:t>
            </w:r>
            <w:r w:rsidR="00BF2FB4">
              <w:rPr>
                <w:color w:val="auto"/>
                <w:sz w:val="18"/>
                <w:szCs w:val="20"/>
              </w:rPr>
              <w:t>Sales</w:t>
            </w:r>
            <w:r w:rsidR="00A45F6C">
              <w:rPr>
                <w:color w:val="auto"/>
                <w:sz w:val="18"/>
                <w:szCs w:val="20"/>
              </w:rPr>
              <w:t xml:space="preserve"> Cloud</w:t>
            </w:r>
          </w:p>
        </w:tc>
        <w:tc>
          <w:tcPr>
            <w:tcW w:w="1418" w:type="dxa"/>
          </w:tcPr>
          <w:p w14:paraId="02FD2623" w14:textId="77777777" w:rsidR="007F4D50" w:rsidRPr="00002846" w:rsidRDefault="007F4D50" w:rsidP="00EF7B0B">
            <w:pPr>
              <w:pStyle w:val="CVExperience"/>
              <w:rPr>
                <w:color w:val="auto"/>
                <w:sz w:val="18"/>
                <w:szCs w:val="20"/>
              </w:rPr>
            </w:pPr>
            <w:r w:rsidRPr="00002846">
              <w:rPr>
                <w:color w:val="auto"/>
                <w:sz w:val="18"/>
                <w:szCs w:val="20"/>
              </w:rPr>
              <w:t>2011</w:t>
            </w:r>
          </w:p>
        </w:tc>
      </w:tr>
      <w:tr w:rsidR="007D0BFD" w:rsidRPr="00002846" w14:paraId="62215D42" w14:textId="77777777" w:rsidTr="00C749E4">
        <w:trPr>
          <w:cantSplit/>
        </w:trPr>
        <w:tc>
          <w:tcPr>
            <w:tcW w:w="7967" w:type="dxa"/>
          </w:tcPr>
          <w:p w14:paraId="325BA938" w14:textId="77777777" w:rsidR="007D0BFD" w:rsidRPr="00002846" w:rsidRDefault="007D0BFD" w:rsidP="00EF7B0B">
            <w:pPr>
              <w:pStyle w:val="CVExperience"/>
              <w:rPr>
                <w:color w:val="auto"/>
                <w:sz w:val="18"/>
                <w:szCs w:val="20"/>
              </w:rPr>
            </w:pPr>
            <w:r w:rsidRPr="00002846">
              <w:rPr>
                <w:color w:val="auto"/>
                <w:sz w:val="18"/>
                <w:szCs w:val="20"/>
              </w:rPr>
              <w:t>Achmea Requir</w:t>
            </w:r>
            <w:r w:rsidR="009B211C" w:rsidRPr="00002846">
              <w:rPr>
                <w:color w:val="auto"/>
                <w:sz w:val="18"/>
                <w:szCs w:val="20"/>
              </w:rPr>
              <w:t>e</w:t>
            </w:r>
            <w:r w:rsidRPr="00002846">
              <w:rPr>
                <w:color w:val="auto"/>
                <w:sz w:val="18"/>
                <w:szCs w:val="20"/>
              </w:rPr>
              <w:t>mentsmanagement methodiek</w:t>
            </w:r>
          </w:p>
        </w:tc>
        <w:tc>
          <w:tcPr>
            <w:tcW w:w="1418" w:type="dxa"/>
          </w:tcPr>
          <w:p w14:paraId="01778B23" w14:textId="77777777" w:rsidR="007D0BFD" w:rsidRPr="00002846" w:rsidRDefault="007D0BFD" w:rsidP="00EF7B0B">
            <w:pPr>
              <w:pStyle w:val="CVExperience"/>
              <w:rPr>
                <w:color w:val="auto"/>
                <w:sz w:val="18"/>
                <w:szCs w:val="20"/>
              </w:rPr>
            </w:pPr>
            <w:r w:rsidRPr="00002846">
              <w:rPr>
                <w:color w:val="auto"/>
                <w:sz w:val="18"/>
                <w:szCs w:val="20"/>
              </w:rPr>
              <w:t>2009</w:t>
            </w:r>
          </w:p>
        </w:tc>
      </w:tr>
      <w:tr w:rsidR="00A43809" w:rsidRPr="00002846" w14:paraId="0D122FD6" w14:textId="77777777" w:rsidTr="00C749E4">
        <w:trPr>
          <w:cantSplit/>
        </w:trPr>
        <w:tc>
          <w:tcPr>
            <w:tcW w:w="7967" w:type="dxa"/>
          </w:tcPr>
          <w:p w14:paraId="350398E0" w14:textId="77777777" w:rsidR="00A43809" w:rsidRPr="00002846" w:rsidRDefault="00A43809" w:rsidP="00EF7B0B">
            <w:pPr>
              <w:pStyle w:val="CVExperience"/>
              <w:rPr>
                <w:color w:val="auto"/>
                <w:sz w:val="18"/>
                <w:szCs w:val="20"/>
              </w:rPr>
            </w:pPr>
            <w:r w:rsidRPr="00002846">
              <w:rPr>
                <w:color w:val="auto"/>
                <w:sz w:val="18"/>
                <w:szCs w:val="20"/>
              </w:rPr>
              <w:t>Inzicht in Invloed (Zuidema)</w:t>
            </w:r>
          </w:p>
        </w:tc>
        <w:tc>
          <w:tcPr>
            <w:tcW w:w="1418" w:type="dxa"/>
          </w:tcPr>
          <w:p w14:paraId="660C9DE4" w14:textId="77777777" w:rsidR="00A43809" w:rsidRPr="00002846" w:rsidRDefault="00A43809" w:rsidP="00EF7B0B">
            <w:pPr>
              <w:pStyle w:val="CVExperience"/>
              <w:rPr>
                <w:color w:val="auto"/>
                <w:sz w:val="18"/>
                <w:szCs w:val="20"/>
              </w:rPr>
            </w:pPr>
            <w:r w:rsidRPr="00002846">
              <w:rPr>
                <w:color w:val="auto"/>
                <w:sz w:val="18"/>
                <w:szCs w:val="20"/>
              </w:rPr>
              <w:t>2008</w:t>
            </w:r>
          </w:p>
        </w:tc>
      </w:tr>
      <w:tr w:rsidR="00A43809" w:rsidRPr="00002846" w14:paraId="5A14F466" w14:textId="77777777" w:rsidTr="00C749E4">
        <w:trPr>
          <w:cantSplit/>
        </w:trPr>
        <w:tc>
          <w:tcPr>
            <w:tcW w:w="7967" w:type="dxa"/>
          </w:tcPr>
          <w:p w14:paraId="0DC1EFD3" w14:textId="59A6BB4B" w:rsidR="00A43809" w:rsidRPr="00002846" w:rsidRDefault="00572D11" w:rsidP="00EF7B0B">
            <w:pPr>
              <w:pStyle w:val="CVExperience"/>
              <w:rPr>
                <w:color w:val="auto"/>
                <w:sz w:val="18"/>
                <w:szCs w:val="20"/>
              </w:rPr>
            </w:pPr>
            <w:r w:rsidRPr="00002846">
              <w:rPr>
                <w:color w:val="auto"/>
                <w:sz w:val="18"/>
                <w:szCs w:val="20"/>
              </w:rPr>
              <w:t>Architectuur Academy Achmea</w:t>
            </w:r>
            <w:r>
              <w:rPr>
                <w:color w:val="auto"/>
                <w:sz w:val="18"/>
                <w:szCs w:val="20"/>
              </w:rPr>
              <w:t xml:space="preserve"> (TOGAF/Archimate/Novius)</w:t>
            </w:r>
          </w:p>
        </w:tc>
        <w:tc>
          <w:tcPr>
            <w:tcW w:w="1418" w:type="dxa"/>
          </w:tcPr>
          <w:p w14:paraId="641A2547" w14:textId="77777777" w:rsidR="00A43809" w:rsidRPr="00002846" w:rsidRDefault="00A43809" w:rsidP="00EF7B0B">
            <w:pPr>
              <w:pStyle w:val="CVExperience"/>
              <w:rPr>
                <w:color w:val="auto"/>
                <w:sz w:val="18"/>
                <w:szCs w:val="20"/>
              </w:rPr>
            </w:pPr>
            <w:r w:rsidRPr="00002846">
              <w:rPr>
                <w:color w:val="auto"/>
                <w:sz w:val="18"/>
                <w:szCs w:val="20"/>
              </w:rPr>
              <w:t>2007</w:t>
            </w:r>
          </w:p>
        </w:tc>
      </w:tr>
      <w:tr w:rsidR="00A43809" w:rsidRPr="00002846" w14:paraId="387E9487" w14:textId="77777777" w:rsidTr="00C749E4">
        <w:trPr>
          <w:cantSplit/>
        </w:trPr>
        <w:tc>
          <w:tcPr>
            <w:tcW w:w="7967" w:type="dxa"/>
          </w:tcPr>
          <w:p w14:paraId="70F0E490" w14:textId="77777777" w:rsidR="00A43809" w:rsidRPr="00D771EF" w:rsidRDefault="00A43809" w:rsidP="00EF7B0B">
            <w:pPr>
              <w:pStyle w:val="CVExperience"/>
              <w:rPr>
                <w:color w:val="auto"/>
                <w:sz w:val="18"/>
                <w:szCs w:val="20"/>
                <w:lang w:val="en-US"/>
              </w:rPr>
            </w:pPr>
            <w:r w:rsidRPr="00D771EF">
              <w:rPr>
                <w:color w:val="auto"/>
                <w:sz w:val="18"/>
                <w:szCs w:val="20"/>
                <w:lang w:val="en-US"/>
              </w:rPr>
              <w:t>Diverse Delphi Trainingen – Object Oriented Programming (OO)</w:t>
            </w:r>
          </w:p>
        </w:tc>
        <w:tc>
          <w:tcPr>
            <w:tcW w:w="1418" w:type="dxa"/>
          </w:tcPr>
          <w:p w14:paraId="647D5DA6" w14:textId="77777777" w:rsidR="00A43809" w:rsidRPr="00002846" w:rsidRDefault="00A43809" w:rsidP="00EF7B0B">
            <w:pPr>
              <w:pStyle w:val="CVExperience"/>
              <w:rPr>
                <w:color w:val="auto"/>
                <w:sz w:val="18"/>
                <w:szCs w:val="20"/>
              </w:rPr>
            </w:pPr>
            <w:r w:rsidRPr="00002846">
              <w:rPr>
                <w:color w:val="auto"/>
                <w:sz w:val="18"/>
                <w:szCs w:val="20"/>
              </w:rPr>
              <w:t>1996 – 1999</w:t>
            </w:r>
          </w:p>
        </w:tc>
      </w:tr>
      <w:tr w:rsidR="00A43809" w:rsidRPr="00002846" w14:paraId="17C26271" w14:textId="77777777" w:rsidTr="00C749E4">
        <w:trPr>
          <w:cantSplit/>
        </w:trPr>
        <w:tc>
          <w:tcPr>
            <w:tcW w:w="7967" w:type="dxa"/>
          </w:tcPr>
          <w:p w14:paraId="6B14D61B" w14:textId="77777777" w:rsidR="00A43809" w:rsidRPr="00002846" w:rsidRDefault="00A43809" w:rsidP="00EF7B0B">
            <w:pPr>
              <w:pStyle w:val="CVExperience"/>
              <w:rPr>
                <w:color w:val="auto"/>
                <w:sz w:val="18"/>
                <w:szCs w:val="20"/>
              </w:rPr>
            </w:pPr>
            <w:r w:rsidRPr="00002846">
              <w:rPr>
                <w:color w:val="auto"/>
                <w:sz w:val="18"/>
                <w:szCs w:val="20"/>
              </w:rPr>
              <w:t>Rotterdams Conservatorium Docent Gitaar Lichte Muziek</w:t>
            </w:r>
          </w:p>
        </w:tc>
        <w:tc>
          <w:tcPr>
            <w:tcW w:w="1418" w:type="dxa"/>
          </w:tcPr>
          <w:p w14:paraId="1966CC90" w14:textId="77777777" w:rsidR="00A43809" w:rsidRPr="00002846" w:rsidRDefault="00A43809" w:rsidP="00EF7B0B">
            <w:pPr>
              <w:pStyle w:val="CVExperience"/>
              <w:rPr>
                <w:color w:val="auto"/>
                <w:sz w:val="18"/>
                <w:szCs w:val="20"/>
              </w:rPr>
            </w:pPr>
            <w:r w:rsidRPr="00002846">
              <w:rPr>
                <w:color w:val="auto"/>
                <w:sz w:val="18"/>
                <w:szCs w:val="20"/>
              </w:rPr>
              <w:t>1984 – 1989</w:t>
            </w:r>
          </w:p>
        </w:tc>
      </w:tr>
    </w:tbl>
    <w:p w14:paraId="3681F1C4" w14:textId="77777777" w:rsidR="00572D11" w:rsidRPr="00002846" w:rsidRDefault="00572D11" w:rsidP="00572D11">
      <w:pPr>
        <w:pStyle w:val="CVKeypoint"/>
        <w:numPr>
          <w:ilvl w:val="0"/>
          <w:numId w:val="0"/>
        </w:numPr>
        <w:rPr>
          <w:color w:val="auto"/>
          <w:sz w:val="20"/>
          <w:szCs w:val="20"/>
        </w:rPr>
      </w:pPr>
    </w:p>
    <w:sectPr w:rsidR="00572D11" w:rsidRPr="00002846" w:rsidSect="00205ACE">
      <w:headerReference w:type="default" r:id="rId10"/>
      <w:footerReference w:type="default" r:id="rId11"/>
      <w:footerReference w:type="first" r:id="rId12"/>
      <w:pgSz w:w="11906" w:h="16838" w:code="9"/>
      <w:pgMar w:top="567" w:right="1021" w:bottom="816" w:left="1021" w:header="567"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61A2" w14:textId="77777777" w:rsidR="009F1791" w:rsidRDefault="009F1791">
      <w:r>
        <w:separator/>
      </w:r>
    </w:p>
  </w:endnote>
  <w:endnote w:type="continuationSeparator" w:id="0">
    <w:p w14:paraId="234E6974" w14:textId="77777777" w:rsidR="009F1791" w:rsidRDefault="009F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20B0604020202020204"/>
    <w:charset w:val="00"/>
    <w:family w:val="swiss"/>
    <w:pitch w:val="variable"/>
    <w:sig w:usb0="E7000EFF" w:usb1="5200FDFF" w:usb2="0A242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BD09" w14:textId="77777777" w:rsidR="008153E0" w:rsidRPr="00C21684" w:rsidRDefault="008153E0">
    <w:pPr>
      <w:pStyle w:val="Footer"/>
      <w:tabs>
        <w:tab w:val="clear" w:pos="9072"/>
        <w:tab w:val="left" w:pos="9407"/>
      </w:tabs>
      <w:jc w:val="right"/>
      <w:rPr>
        <w:color w:val="auto"/>
        <w:sz w:val="18"/>
        <w:szCs w:val="16"/>
      </w:rPr>
    </w:pPr>
    <w:r w:rsidRPr="00C21684">
      <w:rPr>
        <w:color w:val="auto"/>
        <w:sz w:val="18"/>
        <w:szCs w:val="16"/>
      </w:rPr>
      <w:t xml:space="preserve">Pagina </w:t>
    </w:r>
    <w:r w:rsidRPr="00C21684">
      <w:rPr>
        <w:rStyle w:val="PageNumber"/>
        <w:rFonts w:cstheme="minorHAnsi"/>
        <w:color w:val="auto"/>
        <w:sz w:val="18"/>
        <w:szCs w:val="16"/>
      </w:rPr>
      <w:fldChar w:fldCharType="begin"/>
    </w:r>
    <w:r w:rsidRPr="00C21684">
      <w:rPr>
        <w:rStyle w:val="PageNumber"/>
        <w:rFonts w:cstheme="minorHAnsi"/>
        <w:color w:val="auto"/>
        <w:sz w:val="18"/>
        <w:szCs w:val="16"/>
      </w:rPr>
      <w:instrText xml:space="preserve"> PAGE </w:instrText>
    </w:r>
    <w:r w:rsidRPr="00C21684">
      <w:rPr>
        <w:rStyle w:val="PageNumber"/>
        <w:rFonts w:cstheme="minorHAnsi"/>
        <w:color w:val="auto"/>
        <w:sz w:val="18"/>
        <w:szCs w:val="16"/>
      </w:rPr>
      <w:fldChar w:fldCharType="separate"/>
    </w:r>
    <w:r>
      <w:rPr>
        <w:rStyle w:val="PageNumber"/>
        <w:rFonts w:cstheme="minorHAnsi"/>
        <w:noProof/>
        <w:color w:val="auto"/>
        <w:sz w:val="18"/>
        <w:szCs w:val="16"/>
      </w:rPr>
      <w:t>1</w:t>
    </w:r>
    <w:r w:rsidRPr="00C21684">
      <w:rPr>
        <w:rStyle w:val="PageNumber"/>
        <w:rFonts w:cstheme="minorHAnsi"/>
        <w:color w:val="auto"/>
        <w:sz w:val="18"/>
        <w:szCs w:val="16"/>
      </w:rPr>
      <w:fldChar w:fldCharType="end"/>
    </w:r>
  </w:p>
  <w:p w14:paraId="297CFE21" w14:textId="77777777" w:rsidR="008153E0" w:rsidRPr="00686B82" w:rsidRDefault="008153E0">
    <w:pPr>
      <w:pStyle w:val="Footer"/>
      <w:tabs>
        <w:tab w:val="clear" w:pos="9072"/>
        <w:tab w:val="left" w:pos="9407"/>
      </w:tabs>
      <w:jc w:val="right"/>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D538" w14:textId="77777777" w:rsidR="008153E0" w:rsidRDefault="008153E0">
    <w:pPr>
      <w:pStyle w:val="Footer"/>
      <w:jc w:val="right"/>
    </w:pPr>
  </w:p>
  <w:p w14:paraId="45FDA434" w14:textId="77777777" w:rsidR="008153E0" w:rsidRDefault="008153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6A73" w14:textId="77777777" w:rsidR="009F1791" w:rsidRDefault="009F1791">
      <w:r>
        <w:separator/>
      </w:r>
    </w:p>
  </w:footnote>
  <w:footnote w:type="continuationSeparator" w:id="0">
    <w:p w14:paraId="569218B8" w14:textId="77777777" w:rsidR="009F1791" w:rsidRDefault="009F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3"/>
      <w:gridCol w:w="6438"/>
    </w:tblGrid>
    <w:tr w:rsidR="008153E0" w:rsidRPr="00580019" w14:paraId="3342F8C6" w14:textId="77777777" w:rsidTr="009043C5">
      <w:trPr>
        <w:trHeight w:val="631"/>
      </w:trPr>
      <w:tc>
        <w:tcPr>
          <w:tcW w:w="3613" w:type="dxa"/>
        </w:tcPr>
        <w:p w14:paraId="566553CB" w14:textId="77777777" w:rsidR="008153E0" w:rsidRPr="00D771EF" w:rsidRDefault="008153E0" w:rsidP="004636E4">
          <w:pPr>
            <w:pStyle w:val="Header"/>
            <w:spacing w:before="0" w:after="0"/>
            <w:rPr>
              <w:b/>
              <w:bCs/>
              <w:color w:val="auto"/>
              <w:sz w:val="28"/>
            </w:rPr>
          </w:pPr>
          <w:r w:rsidRPr="00D771EF">
            <w:rPr>
              <w:b/>
              <w:bCs/>
              <w:color w:val="auto"/>
              <w:sz w:val="22"/>
            </w:rPr>
            <w:t>CURRICULUM VITAE</w:t>
          </w:r>
        </w:p>
      </w:tc>
      <w:tc>
        <w:tcPr>
          <w:tcW w:w="6438" w:type="dxa"/>
        </w:tcPr>
        <w:p w14:paraId="084C8949" w14:textId="2670A83F" w:rsidR="008153E0" w:rsidRPr="00D771EF" w:rsidRDefault="008153E0" w:rsidP="004636E4">
          <w:pPr>
            <w:pStyle w:val="Header"/>
            <w:tabs>
              <w:tab w:val="clear" w:pos="9408"/>
              <w:tab w:val="right" w:pos="9407"/>
            </w:tabs>
            <w:spacing w:before="0" w:after="0"/>
            <w:jc w:val="right"/>
            <w:rPr>
              <w:b/>
              <w:bCs/>
              <w:color w:val="auto"/>
              <w:sz w:val="22"/>
              <w:lang w:val="en-US"/>
            </w:rPr>
          </w:pPr>
          <w:r w:rsidRPr="00D771EF">
            <w:rPr>
              <w:b/>
              <w:bCs/>
              <w:color w:val="auto"/>
              <w:sz w:val="22"/>
              <w:lang w:val="en-US"/>
            </w:rPr>
            <w:t>Har Maes</w:t>
          </w:r>
        </w:p>
        <w:p w14:paraId="7B3B76A1" w14:textId="4BF57D75" w:rsidR="008153E0" w:rsidRPr="00D771EF" w:rsidRDefault="008153E0" w:rsidP="004E1FBB">
          <w:pPr>
            <w:pStyle w:val="Header"/>
            <w:spacing w:before="0" w:after="0"/>
            <w:jc w:val="right"/>
            <w:rPr>
              <w:b/>
              <w:bCs/>
              <w:color w:val="auto"/>
              <w:sz w:val="22"/>
              <w:lang w:val="en-US"/>
            </w:rPr>
          </w:pPr>
          <w:r w:rsidRPr="00D771EF">
            <w:rPr>
              <w:b/>
              <w:bCs/>
              <w:color w:val="auto"/>
              <w:sz w:val="22"/>
              <w:lang w:val="en-US"/>
            </w:rPr>
            <w:t xml:space="preserve">Enterprise </w:t>
          </w:r>
          <w:r w:rsidR="00C93CE9">
            <w:rPr>
              <w:b/>
              <w:bCs/>
              <w:color w:val="auto"/>
              <w:sz w:val="22"/>
              <w:lang w:val="en-US"/>
            </w:rPr>
            <w:t>–</w:t>
          </w:r>
          <w:r w:rsidR="008E7463">
            <w:rPr>
              <w:b/>
              <w:bCs/>
              <w:color w:val="auto"/>
              <w:sz w:val="22"/>
              <w:lang w:val="en-US"/>
            </w:rPr>
            <w:t xml:space="preserve"> </w:t>
          </w:r>
          <w:r w:rsidR="00C93CE9">
            <w:rPr>
              <w:b/>
              <w:bCs/>
              <w:color w:val="auto"/>
              <w:sz w:val="22"/>
              <w:lang w:val="en-US"/>
            </w:rPr>
            <w:t xml:space="preserve">ICT </w:t>
          </w:r>
          <w:r w:rsidR="00DE4309">
            <w:rPr>
              <w:b/>
              <w:bCs/>
              <w:color w:val="auto"/>
              <w:sz w:val="22"/>
              <w:lang w:val="en-US"/>
            </w:rPr>
            <w:t xml:space="preserve"> </w:t>
          </w:r>
          <w:r w:rsidRPr="00D771EF">
            <w:rPr>
              <w:b/>
              <w:bCs/>
              <w:color w:val="auto"/>
              <w:sz w:val="22"/>
              <w:lang w:val="en-US"/>
            </w:rPr>
            <w:t>Architect</w:t>
          </w:r>
        </w:p>
      </w:tc>
    </w:tr>
  </w:tbl>
  <w:p w14:paraId="2B4E8831" w14:textId="77777777" w:rsidR="008153E0" w:rsidRPr="002D49F0" w:rsidRDefault="008153E0" w:rsidP="004636E4">
    <w:pPr>
      <w:pStyle w:val="Header"/>
      <w:spacing w:before="0" w:after="0"/>
      <w:rPr>
        <w:color w:val="auto"/>
        <w:sz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B2464E"/>
    <w:lvl w:ilvl="0">
      <w:numFmt w:val="bullet"/>
      <w:lvlText w:val="*"/>
      <w:lvlJc w:val="left"/>
    </w:lvl>
  </w:abstractNum>
  <w:abstractNum w:abstractNumId="1" w15:restartNumberingAfterBreak="0">
    <w:nsid w:val="045B43AC"/>
    <w:multiLevelType w:val="hybridMultilevel"/>
    <w:tmpl w:val="A0B4A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A77C0"/>
    <w:multiLevelType w:val="hybridMultilevel"/>
    <w:tmpl w:val="B5003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23177C"/>
    <w:multiLevelType w:val="hybridMultilevel"/>
    <w:tmpl w:val="2896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A748F7"/>
    <w:multiLevelType w:val="hybridMultilevel"/>
    <w:tmpl w:val="FBA8FB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42D10CD"/>
    <w:multiLevelType w:val="hybridMultilevel"/>
    <w:tmpl w:val="6FA2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8103F"/>
    <w:multiLevelType w:val="hybridMultilevel"/>
    <w:tmpl w:val="F752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324C7"/>
    <w:multiLevelType w:val="hybridMultilevel"/>
    <w:tmpl w:val="6928C1B2"/>
    <w:lvl w:ilvl="0" w:tplc="53BA7D38">
      <w:start w:val="1"/>
      <w:numFmt w:val="bullet"/>
      <w:pStyle w:val="CVBullet1"/>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94F5141"/>
    <w:multiLevelType w:val="hybridMultilevel"/>
    <w:tmpl w:val="D2220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F33AD"/>
    <w:multiLevelType w:val="multilevel"/>
    <w:tmpl w:val="8908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04BE0"/>
    <w:multiLevelType w:val="hybridMultilevel"/>
    <w:tmpl w:val="054A42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7EB55FB"/>
    <w:multiLevelType w:val="multilevel"/>
    <w:tmpl w:val="248C649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800"/>
        </w:tabs>
      </w:pPr>
      <w:rPr>
        <w:rFonts w:cs="Times New Roman"/>
      </w:rPr>
    </w:lvl>
  </w:abstractNum>
  <w:abstractNum w:abstractNumId="12" w15:restartNumberingAfterBreak="0">
    <w:nsid w:val="4EDF01C8"/>
    <w:multiLevelType w:val="hybridMultilevel"/>
    <w:tmpl w:val="178CB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AB3F25"/>
    <w:multiLevelType w:val="hybridMultilevel"/>
    <w:tmpl w:val="67BAD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610C1A"/>
    <w:multiLevelType w:val="hybridMultilevel"/>
    <w:tmpl w:val="F1840A96"/>
    <w:lvl w:ilvl="0" w:tplc="08090001">
      <w:start w:val="1"/>
      <w:numFmt w:val="bullet"/>
      <w:lvlText w:val=""/>
      <w:lvlJc w:val="left"/>
      <w:pPr>
        <w:tabs>
          <w:tab w:val="num" w:pos="3165"/>
        </w:tabs>
        <w:ind w:left="3165" w:hanging="360"/>
      </w:pPr>
      <w:rPr>
        <w:rFonts w:ascii="Symbol" w:hAnsi="Symbol" w:hint="default"/>
      </w:rPr>
    </w:lvl>
    <w:lvl w:ilvl="1" w:tplc="08090003" w:tentative="1">
      <w:start w:val="1"/>
      <w:numFmt w:val="bullet"/>
      <w:lvlText w:val="o"/>
      <w:lvlJc w:val="left"/>
      <w:pPr>
        <w:tabs>
          <w:tab w:val="num" w:pos="3885"/>
        </w:tabs>
        <w:ind w:left="3885" w:hanging="360"/>
      </w:pPr>
      <w:rPr>
        <w:rFonts w:ascii="Courier New" w:hAnsi="Courier New" w:hint="default"/>
      </w:rPr>
    </w:lvl>
    <w:lvl w:ilvl="2" w:tplc="08090005" w:tentative="1">
      <w:start w:val="1"/>
      <w:numFmt w:val="bullet"/>
      <w:lvlText w:val=""/>
      <w:lvlJc w:val="left"/>
      <w:pPr>
        <w:tabs>
          <w:tab w:val="num" w:pos="4605"/>
        </w:tabs>
        <w:ind w:left="4605" w:hanging="360"/>
      </w:pPr>
      <w:rPr>
        <w:rFonts w:ascii="Wingdings" w:hAnsi="Wingdings" w:hint="default"/>
      </w:rPr>
    </w:lvl>
    <w:lvl w:ilvl="3" w:tplc="08090001" w:tentative="1">
      <w:start w:val="1"/>
      <w:numFmt w:val="bullet"/>
      <w:lvlText w:val=""/>
      <w:lvlJc w:val="left"/>
      <w:pPr>
        <w:tabs>
          <w:tab w:val="num" w:pos="5325"/>
        </w:tabs>
        <w:ind w:left="5325" w:hanging="360"/>
      </w:pPr>
      <w:rPr>
        <w:rFonts w:ascii="Symbol" w:hAnsi="Symbol" w:hint="default"/>
      </w:rPr>
    </w:lvl>
    <w:lvl w:ilvl="4" w:tplc="08090003" w:tentative="1">
      <w:start w:val="1"/>
      <w:numFmt w:val="bullet"/>
      <w:lvlText w:val="o"/>
      <w:lvlJc w:val="left"/>
      <w:pPr>
        <w:tabs>
          <w:tab w:val="num" w:pos="6045"/>
        </w:tabs>
        <w:ind w:left="6045" w:hanging="360"/>
      </w:pPr>
      <w:rPr>
        <w:rFonts w:ascii="Courier New" w:hAnsi="Courier New" w:hint="default"/>
      </w:rPr>
    </w:lvl>
    <w:lvl w:ilvl="5" w:tplc="08090005" w:tentative="1">
      <w:start w:val="1"/>
      <w:numFmt w:val="bullet"/>
      <w:lvlText w:val=""/>
      <w:lvlJc w:val="left"/>
      <w:pPr>
        <w:tabs>
          <w:tab w:val="num" w:pos="6765"/>
        </w:tabs>
        <w:ind w:left="6765" w:hanging="360"/>
      </w:pPr>
      <w:rPr>
        <w:rFonts w:ascii="Wingdings" w:hAnsi="Wingdings" w:hint="default"/>
      </w:rPr>
    </w:lvl>
    <w:lvl w:ilvl="6" w:tplc="08090001" w:tentative="1">
      <w:start w:val="1"/>
      <w:numFmt w:val="bullet"/>
      <w:lvlText w:val=""/>
      <w:lvlJc w:val="left"/>
      <w:pPr>
        <w:tabs>
          <w:tab w:val="num" w:pos="7485"/>
        </w:tabs>
        <w:ind w:left="7485" w:hanging="360"/>
      </w:pPr>
      <w:rPr>
        <w:rFonts w:ascii="Symbol" w:hAnsi="Symbol" w:hint="default"/>
      </w:rPr>
    </w:lvl>
    <w:lvl w:ilvl="7" w:tplc="08090003" w:tentative="1">
      <w:start w:val="1"/>
      <w:numFmt w:val="bullet"/>
      <w:lvlText w:val="o"/>
      <w:lvlJc w:val="left"/>
      <w:pPr>
        <w:tabs>
          <w:tab w:val="num" w:pos="8205"/>
        </w:tabs>
        <w:ind w:left="8205" w:hanging="360"/>
      </w:pPr>
      <w:rPr>
        <w:rFonts w:ascii="Courier New" w:hAnsi="Courier New" w:hint="default"/>
      </w:rPr>
    </w:lvl>
    <w:lvl w:ilvl="8" w:tplc="08090005" w:tentative="1">
      <w:start w:val="1"/>
      <w:numFmt w:val="bullet"/>
      <w:lvlText w:val=""/>
      <w:lvlJc w:val="left"/>
      <w:pPr>
        <w:tabs>
          <w:tab w:val="num" w:pos="8925"/>
        </w:tabs>
        <w:ind w:left="8925" w:hanging="360"/>
      </w:pPr>
      <w:rPr>
        <w:rFonts w:ascii="Wingdings" w:hAnsi="Wingdings" w:hint="default"/>
      </w:rPr>
    </w:lvl>
  </w:abstractNum>
  <w:abstractNum w:abstractNumId="15" w15:restartNumberingAfterBreak="0">
    <w:nsid w:val="5AA0744C"/>
    <w:multiLevelType w:val="hybridMultilevel"/>
    <w:tmpl w:val="CA584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DF7CB4"/>
    <w:multiLevelType w:val="hybridMultilevel"/>
    <w:tmpl w:val="C794E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807438"/>
    <w:multiLevelType w:val="hybridMultilevel"/>
    <w:tmpl w:val="AEC2E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03944A7"/>
    <w:multiLevelType w:val="singleLevel"/>
    <w:tmpl w:val="A19A32EA"/>
    <w:lvl w:ilvl="0">
      <w:start w:val="1"/>
      <w:numFmt w:val="bullet"/>
      <w:pStyle w:val="CVKeypoint"/>
      <w:lvlText w:val=""/>
      <w:lvlJc w:val="left"/>
      <w:pPr>
        <w:tabs>
          <w:tab w:val="num" w:pos="360"/>
        </w:tabs>
        <w:ind w:left="360" w:hanging="360"/>
      </w:pPr>
      <w:rPr>
        <w:rFonts w:ascii="Symbol" w:hAnsi="Symbol" w:hint="default"/>
      </w:rPr>
    </w:lvl>
  </w:abstractNum>
  <w:abstractNum w:abstractNumId="19" w15:restartNumberingAfterBreak="0">
    <w:nsid w:val="6C77583B"/>
    <w:multiLevelType w:val="hybridMultilevel"/>
    <w:tmpl w:val="1236E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022CBE"/>
    <w:multiLevelType w:val="hybridMultilevel"/>
    <w:tmpl w:val="573C0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A002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EB0044E"/>
    <w:multiLevelType w:val="hybridMultilevel"/>
    <w:tmpl w:val="A986E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7822292">
    <w:abstractNumId w:val="11"/>
  </w:num>
  <w:num w:numId="2" w16cid:durableId="1233933989">
    <w:abstractNumId w:val="18"/>
  </w:num>
  <w:num w:numId="3" w16cid:durableId="1429620673">
    <w:abstractNumId w:val="7"/>
  </w:num>
  <w:num w:numId="4" w16cid:durableId="702630547">
    <w:abstractNumId w:val="21"/>
  </w:num>
  <w:num w:numId="5" w16cid:durableId="632754881">
    <w:abstractNumId w:val="14"/>
  </w:num>
  <w:num w:numId="6" w16cid:durableId="1881235488">
    <w:abstractNumId w:val="0"/>
    <w:lvlOverride w:ilvl="0">
      <w:lvl w:ilvl="0">
        <w:numFmt w:val="bullet"/>
        <w:lvlText w:val=""/>
        <w:legacy w:legacy="1" w:legacySpace="0" w:legacyIndent="360"/>
        <w:lvlJc w:val="left"/>
        <w:rPr>
          <w:rFonts w:ascii="Symbol" w:hAnsi="Symbol" w:cs="Symbol" w:hint="default"/>
        </w:rPr>
      </w:lvl>
    </w:lvlOverride>
  </w:num>
  <w:num w:numId="7" w16cid:durableId="201134020">
    <w:abstractNumId w:val="13"/>
  </w:num>
  <w:num w:numId="8" w16cid:durableId="605818779">
    <w:abstractNumId w:val="9"/>
  </w:num>
  <w:num w:numId="9" w16cid:durableId="582757528">
    <w:abstractNumId w:val="18"/>
  </w:num>
  <w:num w:numId="10" w16cid:durableId="1891765648">
    <w:abstractNumId w:val="19"/>
  </w:num>
  <w:num w:numId="11" w16cid:durableId="524056182">
    <w:abstractNumId w:val="2"/>
  </w:num>
  <w:num w:numId="12" w16cid:durableId="282424496">
    <w:abstractNumId w:val="22"/>
  </w:num>
  <w:num w:numId="13" w16cid:durableId="215550271">
    <w:abstractNumId w:val="20"/>
  </w:num>
  <w:num w:numId="14" w16cid:durableId="1778408051">
    <w:abstractNumId w:val="16"/>
  </w:num>
  <w:num w:numId="15" w16cid:durableId="1003124356">
    <w:abstractNumId w:val="3"/>
  </w:num>
  <w:num w:numId="16" w16cid:durableId="296231046">
    <w:abstractNumId w:val="4"/>
  </w:num>
  <w:num w:numId="17" w16cid:durableId="1480994002">
    <w:abstractNumId w:val="12"/>
  </w:num>
  <w:num w:numId="18" w16cid:durableId="890386075">
    <w:abstractNumId w:val="1"/>
  </w:num>
  <w:num w:numId="19" w16cid:durableId="295182942">
    <w:abstractNumId w:val="6"/>
  </w:num>
  <w:num w:numId="20" w16cid:durableId="448090011">
    <w:abstractNumId w:val="17"/>
  </w:num>
  <w:num w:numId="21" w16cid:durableId="963266267">
    <w:abstractNumId w:val="10"/>
  </w:num>
  <w:num w:numId="22" w16cid:durableId="322511964">
    <w:abstractNumId w:val="15"/>
  </w:num>
  <w:num w:numId="23" w16cid:durableId="2097633373">
    <w:abstractNumId w:val="5"/>
  </w:num>
  <w:num w:numId="24" w16cid:durableId="251077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561"/>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21"/>
    <w:rsid w:val="00001004"/>
    <w:rsid w:val="00001638"/>
    <w:rsid w:val="000023EE"/>
    <w:rsid w:val="00002846"/>
    <w:rsid w:val="00003C89"/>
    <w:rsid w:val="00005B07"/>
    <w:rsid w:val="00005E7D"/>
    <w:rsid w:val="00006EEA"/>
    <w:rsid w:val="000113A5"/>
    <w:rsid w:val="000132D5"/>
    <w:rsid w:val="00013E6D"/>
    <w:rsid w:val="00014B99"/>
    <w:rsid w:val="00015B60"/>
    <w:rsid w:val="00017520"/>
    <w:rsid w:val="0002253A"/>
    <w:rsid w:val="0002285E"/>
    <w:rsid w:val="000257C9"/>
    <w:rsid w:val="00027701"/>
    <w:rsid w:val="00033426"/>
    <w:rsid w:val="00033B92"/>
    <w:rsid w:val="0003550E"/>
    <w:rsid w:val="000359CD"/>
    <w:rsid w:val="000424D9"/>
    <w:rsid w:val="0004557C"/>
    <w:rsid w:val="000461C4"/>
    <w:rsid w:val="00047E8E"/>
    <w:rsid w:val="00050193"/>
    <w:rsid w:val="00050AC0"/>
    <w:rsid w:val="00052339"/>
    <w:rsid w:val="0005270D"/>
    <w:rsid w:val="0006202F"/>
    <w:rsid w:val="00062204"/>
    <w:rsid w:val="00065588"/>
    <w:rsid w:val="000655D6"/>
    <w:rsid w:val="00065C8D"/>
    <w:rsid w:val="00066E12"/>
    <w:rsid w:val="00067271"/>
    <w:rsid w:val="00067F7D"/>
    <w:rsid w:val="00073337"/>
    <w:rsid w:val="000755DC"/>
    <w:rsid w:val="00075C29"/>
    <w:rsid w:val="000819C1"/>
    <w:rsid w:val="00082871"/>
    <w:rsid w:val="00085C20"/>
    <w:rsid w:val="000860E5"/>
    <w:rsid w:val="00090720"/>
    <w:rsid w:val="00090FC6"/>
    <w:rsid w:val="000915A5"/>
    <w:rsid w:val="00091BC2"/>
    <w:rsid w:val="00093E3A"/>
    <w:rsid w:val="000947D8"/>
    <w:rsid w:val="000969ED"/>
    <w:rsid w:val="00097E20"/>
    <w:rsid w:val="000A08AF"/>
    <w:rsid w:val="000A16D5"/>
    <w:rsid w:val="000B4F8E"/>
    <w:rsid w:val="000C02B2"/>
    <w:rsid w:val="000C03C8"/>
    <w:rsid w:val="000C07F7"/>
    <w:rsid w:val="000C0BF9"/>
    <w:rsid w:val="000C1992"/>
    <w:rsid w:val="000C49E1"/>
    <w:rsid w:val="000C56A5"/>
    <w:rsid w:val="000C7C36"/>
    <w:rsid w:val="000C7D77"/>
    <w:rsid w:val="000D4BD2"/>
    <w:rsid w:val="000D5044"/>
    <w:rsid w:val="000D7A68"/>
    <w:rsid w:val="000E1024"/>
    <w:rsid w:val="000E161F"/>
    <w:rsid w:val="000E515F"/>
    <w:rsid w:val="000F0BDE"/>
    <w:rsid w:val="000F35D1"/>
    <w:rsid w:val="000F3B3C"/>
    <w:rsid w:val="000F7A98"/>
    <w:rsid w:val="0010060F"/>
    <w:rsid w:val="00105A93"/>
    <w:rsid w:val="00106113"/>
    <w:rsid w:val="00106FA6"/>
    <w:rsid w:val="00107065"/>
    <w:rsid w:val="00112ACB"/>
    <w:rsid w:val="00113E78"/>
    <w:rsid w:val="0011591A"/>
    <w:rsid w:val="00120182"/>
    <w:rsid w:val="00122BAA"/>
    <w:rsid w:val="00130958"/>
    <w:rsid w:val="00131DFD"/>
    <w:rsid w:val="00134C03"/>
    <w:rsid w:val="00135DAF"/>
    <w:rsid w:val="00140444"/>
    <w:rsid w:val="001437C1"/>
    <w:rsid w:val="00150CC8"/>
    <w:rsid w:val="0015425B"/>
    <w:rsid w:val="00154CEE"/>
    <w:rsid w:val="0015520C"/>
    <w:rsid w:val="001567DB"/>
    <w:rsid w:val="00160FA0"/>
    <w:rsid w:val="00163C46"/>
    <w:rsid w:val="00165B43"/>
    <w:rsid w:val="0016736B"/>
    <w:rsid w:val="0016768F"/>
    <w:rsid w:val="00171EB3"/>
    <w:rsid w:val="00172697"/>
    <w:rsid w:val="00172742"/>
    <w:rsid w:val="00173A43"/>
    <w:rsid w:val="00173F96"/>
    <w:rsid w:val="00175609"/>
    <w:rsid w:val="001759F3"/>
    <w:rsid w:val="001801A4"/>
    <w:rsid w:val="00183977"/>
    <w:rsid w:val="00184611"/>
    <w:rsid w:val="00184D99"/>
    <w:rsid w:val="00185BB3"/>
    <w:rsid w:val="00185D7B"/>
    <w:rsid w:val="0018638F"/>
    <w:rsid w:val="00197AFE"/>
    <w:rsid w:val="001A05F9"/>
    <w:rsid w:val="001A06FA"/>
    <w:rsid w:val="001A2ACA"/>
    <w:rsid w:val="001A382D"/>
    <w:rsid w:val="001A3E2D"/>
    <w:rsid w:val="001B1144"/>
    <w:rsid w:val="001B1DF2"/>
    <w:rsid w:val="001B72BE"/>
    <w:rsid w:val="001C175C"/>
    <w:rsid w:val="001D0C75"/>
    <w:rsid w:val="001D2FAD"/>
    <w:rsid w:val="001D4481"/>
    <w:rsid w:val="001D5288"/>
    <w:rsid w:val="001D7901"/>
    <w:rsid w:val="001D7BC3"/>
    <w:rsid w:val="001E1B5D"/>
    <w:rsid w:val="001E27DF"/>
    <w:rsid w:val="001E288C"/>
    <w:rsid w:val="001E47A2"/>
    <w:rsid w:val="001F1440"/>
    <w:rsid w:val="001F1730"/>
    <w:rsid w:val="001F1C4D"/>
    <w:rsid w:val="001F4F5A"/>
    <w:rsid w:val="001F70B4"/>
    <w:rsid w:val="001F76D9"/>
    <w:rsid w:val="001F778C"/>
    <w:rsid w:val="00205149"/>
    <w:rsid w:val="002051CE"/>
    <w:rsid w:val="00205ACE"/>
    <w:rsid w:val="00206B84"/>
    <w:rsid w:val="00215CD3"/>
    <w:rsid w:val="00217D75"/>
    <w:rsid w:val="00221F7B"/>
    <w:rsid w:val="0022529C"/>
    <w:rsid w:val="002256C7"/>
    <w:rsid w:val="002263FE"/>
    <w:rsid w:val="002321FD"/>
    <w:rsid w:val="00234C97"/>
    <w:rsid w:val="00235DF2"/>
    <w:rsid w:val="00236458"/>
    <w:rsid w:val="00236CF0"/>
    <w:rsid w:val="00237576"/>
    <w:rsid w:val="00241FFB"/>
    <w:rsid w:val="002422F9"/>
    <w:rsid w:val="0024342D"/>
    <w:rsid w:val="002439AB"/>
    <w:rsid w:val="002457D5"/>
    <w:rsid w:val="00250ACB"/>
    <w:rsid w:val="00250BB5"/>
    <w:rsid w:val="00251DA2"/>
    <w:rsid w:val="00257553"/>
    <w:rsid w:val="00263F67"/>
    <w:rsid w:val="002642BB"/>
    <w:rsid w:val="00265C2F"/>
    <w:rsid w:val="002670D8"/>
    <w:rsid w:val="002740DC"/>
    <w:rsid w:val="00274A93"/>
    <w:rsid w:val="00274F8E"/>
    <w:rsid w:val="00277DDB"/>
    <w:rsid w:val="00281415"/>
    <w:rsid w:val="00282B86"/>
    <w:rsid w:val="00283998"/>
    <w:rsid w:val="0028633B"/>
    <w:rsid w:val="00287B98"/>
    <w:rsid w:val="00290CB7"/>
    <w:rsid w:val="00293E02"/>
    <w:rsid w:val="002A1AAB"/>
    <w:rsid w:val="002A41DF"/>
    <w:rsid w:val="002A4BD1"/>
    <w:rsid w:val="002B03F9"/>
    <w:rsid w:val="002B06F9"/>
    <w:rsid w:val="002B1003"/>
    <w:rsid w:val="002B13D1"/>
    <w:rsid w:val="002B43B6"/>
    <w:rsid w:val="002B5057"/>
    <w:rsid w:val="002B7F1B"/>
    <w:rsid w:val="002C4F00"/>
    <w:rsid w:val="002C6282"/>
    <w:rsid w:val="002D1FE1"/>
    <w:rsid w:val="002D49F0"/>
    <w:rsid w:val="002D4B19"/>
    <w:rsid w:val="002D4B6A"/>
    <w:rsid w:val="002E20D8"/>
    <w:rsid w:val="002E3789"/>
    <w:rsid w:val="002E38F3"/>
    <w:rsid w:val="002E69DB"/>
    <w:rsid w:val="002F2758"/>
    <w:rsid w:val="002F4558"/>
    <w:rsid w:val="002F7096"/>
    <w:rsid w:val="00305A43"/>
    <w:rsid w:val="00315F92"/>
    <w:rsid w:val="00316457"/>
    <w:rsid w:val="0031716E"/>
    <w:rsid w:val="003206CA"/>
    <w:rsid w:val="00321581"/>
    <w:rsid w:val="00326CCA"/>
    <w:rsid w:val="00327589"/>
    <w:rsid w:val="00331A3A"/>
    <w:rsid w:val="00331A79"/>
    <w:rsid w:val="00332241"/>
    <w:rsid w:val="0033264B"/>
    <w:rsid w:val="00332C95"/>
    <w:rsid w:val="003347F5"/>
    <w:rsid w:val="003354E9"/>
    <w:rsid w:val="00340B36"/>
    <w:rsid w:val="0034103D"/>
    <w:rsid w:val="00342F38"/>
    <w:rsid w:val="00343642"/>
    <w:rsid w:val="00344E61"/>
    <w:rsid w:val="003454D3"/>
    <w:rsid w:val="00345B47"/>
    <w:rsid w:val="00345F5B"/>
    <w:rsid w:val="00346E3B"/>
    <w:rsid w:val="00352260"/>
    <w:rsid w:val="00353475"/>
    <w:rsid w:val="003534CD"/>
    <w:rsid w:val="00356F7D"/>
    <w:rsid w:val="00357C9B"/>
    <w:rsid w:val="00360EAD"/>
    <w:rsid w:val="00365E32"/>
    <w:rsid w:val="003701A0"/>
    <w:rsid w:val="00373733"/>
    <w:rsid w:val="00373952"/>
    <w:rsid w:val="0037398D"/>
    <w:rsid w:val="00375F30"/>
    <w:rsid w:val="003765A7"/>
    <w:rsid w:val="00376637"/>
    <w:rsid w:val="00376A3A"/>
    <w:rsid w:val="00377F51"/>
    <w:rsid w:val="003811C6"/>
    <w:rsid w:val="0038435C"/>
    <w:rsid w:val="00387D40"/>
    <w:rsid w:val="003904EF"/>
    <w:rsid w:val="003908B6"/>
    <w:rsid w:val="00394BC9"/>
    <w:rsid w:val="003950CE"/>
    <w:rsid w:val="00396217"/>
    <w:rsid w:val="003A59D8"/>
    <w:rsid w:val="003A7301"/>
    <w:rsid w:val="003A7E5E"/>
    <w:rsid w:val="003B4204"/>
    <w:rsid w:val="003B7684"/>
    <w:rsid w:val="003B77A3"/>
    <w:rsid w:val="003C166A"/>
    <w:rsid w:val="003C16EE"/>
    <w:rsid w:val="003C2B0F"/>
    <w:rsid w:val="003C3C15"/>
    <w:rsid w:val="003C49EA"/>
    <w:rsid w:val="003C6DA4"/>
    <w:rsid w:val="003D19FF"/>
    <w:rsid w:val="003D4F8A"/>
    <w:rsid w:val="003E389A"/>
    <w:rsid w:val="003E437F"/>
    <w:rsid w:val="003E4965"/>
    <w:rsid w:val="003E4EE7"/>
    <w:rsid w:val="003E529F"/>
    <w:rsid w:val="003E6540"/>
    <w:rsid w:val="003E696E"/>
    <w:rsid w:val="003E7EA6"/>
    <w:rsid w:val="003F1698"/>
    <w:rsid w:val="003F5FD1"/>
    <w:rsid w:val="003F7F0A"/>
    <w:rsid w:val="00403E2C"/>
    <w:rsid w:val="00404421"/>
    <w:rsid w:val="00405603"/>
    <w:rsid w:val="00410443"/>
    <w:rsid w:val="00411F7D"/>
    <w:rsid w:val="00412661"/>
    <w:rsid w:val="00416CC8"/>
    <w:rsid w:val="004200B8"/>
    <w:rsid w:val="00421D4D"/>
    <w:rsid w:val="00423D11"/>
    <w:rsid w:val="00425B5A"/>
    <w:rsid w:val="00433FC2"/>
    <w:rsid w:val="004359F9"/>
    <w:rsid w:val="00437380"/>
    <w:rsid w:val="00441D5B"/>
    <w:rsid w:val="00443943"/>
    <w:rsid w:val="00443C86"/>
    <w:rsid w:val="00444A9E"/>
    <w:rsid w:val="00450C24"/>
    <w:rsid w:val="00450E1B"/>
    <w:rsid w:val="004520FD"/>
    <w:rsid w:val="004527ED"/>
    <w:rsid w:val="00453312"/>
    <w:rsid w:val="00453675"/>
    <w:rsid w:val="004636E4"/>
    <w:rsid w:val="004702F5"/>
    <w:rsid w:val="00470B16"/>
    <w:rsid w:val="004715A3"/>
    <w:rsid w:val="00471F66"/>
    <w:rsid w:val="004727B8"/>
    <w:rsid w:val="00474F9F"/>
    <w:rsid w:val="00475C8E"/>
    <w:rsid w:val="00476EEC"/>
    <w:rsid w:val="0048291D"/>
    <w:rsid w:val="00482A0C"/>
    <w:rsid w:val="004831FE"/>
    <w:rsid w:val="00485804"/>
    <w:rsid w:val="00486015"/>
    <w:rsid w:val="00486461"/>
    <w:rsid w:val="00487A65"/>
    <w:rsid w:val="00490FF5"/>
    <w:rsid w:val="004926EA"/>
    <w:rsid w:val="00495A8B"/>
    <w:rsid w:val="0049741A"/>
    <w:rsid w:val="004A058E"/>
    <w:rsid w:val="004A0E08"/>
    <w:rsid w:val="004A1FFD"/>
    <w:rsid w:val="004A27A4"/>
    <w:rsid w:val="004A32EF"/>
    <w:rsid w:val="004A376C"/>
    <w:rsid w:val="004A7B1F"/>
    <w:rsid w:val="004B061F"/>
    <w:rsid w:val="004B0C3C"/>
    <w:rsid w:val="004B3357"/>
    <w:rsid w:val="004B4E0D"/>
    <w:rsid w:val="004B5EDD"/>
    <w:rsid w:val="004C0887"/>
    <w:rsid w:val="004C2B1B"/>
    <w:rsid w:val="004C3A32"/>
    <w:rsid w:val="004C3D1B"/>
    <w:rsid w:val="004C3F44"/>
    <w:rsid w:val="004C6C44"/>
    <w:rsid w:val="004C7CEB"/>
    <w:rsid w:val="004D3FB1"/>
    <w:rsid w:val="004D48AD"/>
    <w:rsid w:val="004D6611"/>
    <w:rsid w:val="004D6BB5"/>
    <w:rsid w:val="004E1FBB"/>
    <w:rsid w:val="004E414C"/>
    <w:rsid w:val="004F47CB"/>
    <w:rsid w:val="004F4C57"/>
    <w:rsid w:val="004F698D"/>
    <w:rsid w:val="00504932"/>
    <w:rsid w:val="005060B7"/>
    <w:rsid w:val="00506293"/>
    <w:rsid w:val="00506597"/>
    <w:rsid w:val="00511197"/>
    <w:rsid w:val="005119F5"/>
    <w:rsid w:val="00512A99"/>
    <w:rsid w:val="005137D7"/>
    <w:rsid w:val="0052106E"/>
    <w:rsid w:val="0052185D"/>
    <w:rsid w:val="0052224E"/>
    <w:rsid w:val="00523174"/>
    <w:rsid w:val="00524010"/>
    <w:rsid w:val="005263A9"/>
    <w:rsid w:val="00527201"/>
    <w:rsid w:val="00527791"/>
    <w:rsid w:val="0053544C"/>
    <w:rsid w:val="00535F34"/>
    <w:rsid w:val="00536EC6"/>
    <w:rsid w:val="005410D2"/>
    <w:rsid w:val="005423F1"/>
    <w:rsid w:val="00542C71"/>
    <w:rsid w:val="00543742"/>
    <w:rsid w:val="00544801"/>
    <w:rsid w:val="00544847"/>
    <w:rsid w:val="0054777D"/>
    <w:rsid w:val="00550744"/>
    <w:rsid w:val="00551138"/>
    <w:rsid w:val="005522D9"/>
    <w:rsid w:val="00553114"/>
    <w:rsid w:val="00553766"/>
    <w:rsid w:val="0055538F"/>
    <w:rsid w:val="0055799C"/>
    <w:rsid w:val="005612ED"/>
    <w:rsid w:val="0056266B"/>
    <w:rsid w:val="00565E1E"/>
    <w:rsid w:val="005678CE"/>
    <w:rsid w:val="00572400"/>
    <w:rsid w:val="00572D11"/>
    <w:rsid w:val="00572FEC"/>
    <w:rsid w:val="0057359F"/>
    <w:rsid w:val="00573F5E"/>
    <w:rsid w:val="00580019"/>
    <w:rsid w:val="005820B4"/>
    <w:rsid w:val="00583024"/>
    <w:rsid w:val="005855C1"/>
    <w:rsid w:val="00585ECF"/>
    <w:rsid w:val="005861FC"/>
    <w:rsid w:val="005903C9"/>
    <w:rsid w:val="00590994"/>
    <w:rsid w:val="00594D31"/>
    <w:rsid w:val="005966CB"/>
    <w:rsid w:val="005A0700"/>
    <w:rsid w:val="005A47AE"/>
    <w:rsid w:val="005A4D9B"/>
    <w:rsid w:val="005A7913"/>
    <w:rsid w:val="005B4BC8"/>
    <w:rsid w:val="005C0643"/>
    <w:rsid w:val="005C2ECC"/>
    <w:rsid w:val="005C44C3"/>
    <w:rsid w:val="005C7287"/>
    <w:rsid w:val="005C733D"/>
    <w:rsid w:val="005C7A93"/>
    <w:rsid w:val="005D1101"/>
    <w:rsid w:val="005D2AC1"/>
    <w:rsid w:val="005D3EF8"/>
    <w:rsid w:val="005D506A"/>
    <w:rsid w:val="005D688C"/>
    <w:rsid w:val="005D694A"/>
    <w:rsid w:val="005E2D02"/>
    <w:rsid w:val="005E39AB"/>
    <w:rsid w:val="005E5601"/>
    <w:rsid w:val="005E5B01"/>
    <w:rsid w:val="005E7CC4"/>
    <w:rsid w:val="005F10CD"/>
    <w:rsid w:val="00602A9B"/>
    <w:rsid w:val="00610B16"/>
    <w:rsid w:val="00611B90"/>
    <w:rsid w:val="00614B48"/>
    <w:rsid w:val="00616D77"/>
    <w:rsid w:val="00617C4B"/>
    <w:rsid w:val="00617F3A"/>
    <w:rsid w:val="00620380"/>
    <w:rsid w:val="00623EB6"/>
    <w:rsid w:val="006245E6"/>
    <w:rsid w:val="0062494A"/>
    <w:rsid w:val="00625E72"/>
    <w:rsid w:val="00630E32"/>
    <w:rsid w:val="00631B61"/>
    <w:rsid w:val="006349FB"/>
    <w:rsid w:val="00634FC2"/>
    <w:rsid w:val="006418B8"/>
    <w:rsid w:val="00647F9F"/>
    <w:rsid w:val="006515C8"/>
    <w:rsid w:val="006517AF"/>
    <w:rsid w:val="006518C2"/>
    <w:rsid w:val="00651C1C"/>
    <w:rsid w:val="006530D5"/>
    <w:rsid w:val="00655C30"/>
    <w:rsid w:val="00655F8F"/>
    <w:rsid w:val="00656ECC"/>
    <w:rsid w:val="006608D0"/>
    <w:rsid w:val="00660F78"/>
    <w:rsid w:val="00663033"/>
    <w:rsid w:val="00663600"/>
    <w:rsid w:val="00665713"/>
    <w:rsid w:val="00675933"/>
    <w:rsid w:val="00676674"/>
    <w:rsid w:val="0067703D"/>
    <w:rsid w:val="006770CC"/>
    <w:rsid w:val="00680111"/>
    <w:rsid w:val="00684D80"/>
    <w:rsid w:val="00685D8F"/>
    <w:rsid w:val="00686B82"/>
    <w:rsid w:val="00687A07"/>
    <w:rsid w:val="00690785"/>
    <w:rsid w:val="006911D1"/>
    <w:rsid w:val="00691E6C"/>
    <w:rsid w:val="006926A4"/>
    <w:rsid w:val="00693631"/>
    <w:rsid w:val="006955B5"/>
    <w:rsid w:val="006A6BBB"/>
    <w:rsid w:val="006B04AB"/>
    <w:rsid w:val="006B06F9"/>
    <w:rsid w:val="006B2914"/>
    <w:rsid w:val="006B3D60"/>
    <w:rsid w:val="006B4061"/>
    <w:rsid w:val="006B5255"/>
    <w:rsid w:val="006B652B"/>
    <w:rsid w:val="006B72BE"/>
    <w:rsid w:val="006C2258"/>
    <w:rsid w:val="006C46C6"/>
    <w:rsid w:val="006C473B"/>
    <w:rsid w:val="006C6FC7"/>
    <w:rsid w:val="006D0947"/>
    <w:rsid w:val="006D75A5"/>
    <w:rsid w:val="006D7689"/>
    <w:rsid w:val="006E2D69"/>
    <w:rsid w:val="006E2E1A"/>
    <w:rsid w:val="006E44C6"/>
    <w:rsid w:val="006E58A9"/>
    <w:rsid w:val="006E71AF"/>
    <w:rsid w:val="006F11CB"/>
    <w:rsid w:val="006F1569"/>
    <w:rsid w:val="006F2A15"/>
    <w:rsid w:val="006F3025"/>
    <w:rsid w:val="006F4115"/>
    <w:rsid w:val="006F76E2"/>
    <w:rsid w:val="00700B68"/>
    <w:rsid w:val="00701039"/>
    <w:rsid w:val="00701C58"/>
    <w:rsid w:val="00702182"/>
    <w:rsid w:val="007036E2"/>
    <w:rsid w:val="00704545"/>
    <w:rsid w:val="00711329"/>
    <w:rsid w:val="00711535"/>
    <w:rsid w:val="007121AB"/>
    <w:rsid w:val="007134E8"/>
    <w:rsid w:val="00714171"/>
    <w:rsid w:val="007154D5"/>
    <w:rsid w:val="007163DF"/>
    <w:rsid w:val="00716A11"/>
    <w:rsid w:val="00717D42"/>
    <w:rsid w:val="0072020D"/>
    <w:rsid w:val="00720927"/>
    <w:rsid w:val="00722114"/>
    <w:rsid w:val="0072227A"/>
    <w:rsid w:val="00726CF8"/>
    <w:rsid w:val="007316EE"/>
    <w:rsid w:val="00731EB6"/>
    <w:rsid w:val="00740E0C"/>
    <w:rsid w:val="00745736"/>
    <w:rsid w:val="007464F3"/>
    <w:rsid w:val="00750596"/>
    <w:rsid w:val="007525F4"/>
    <w:rsid w:val="00752673"/>
    <w:rsid w:val="00753E26"/>
    <w:rsid w:val="0075441D"/>
    <w:rsid w:val="00754EAE"/>
    <w:rsid w:val="00760801"/>
    <w:rsid w:val="007624FF"/>
    <w:rsid w:val="00764474"/>
    <w:rsid w:val="00764A22"/>
    <w:rsid w:val="007660D9"/>
    <w:rsid w:val="007752F0"/>
    <w:rsid w:val="00775497"/>
    <w:rsid w:val="00781BAE"/>
    <w:rsid w:val="00781C2C"/>
    <w:rsid w:val="00782FA9"/>
    <w:rsid w:val="007831B5"/>
    <w:rsid w:val="0078390F"/>
    <w:rsid w:val="007848D6"/>
    <w:rsid w:val="00785521"/>
    <w:rsid w:val="00792A0B"/>
    <w:rsid w:val="007932EA"/>
    <w:rsid w:val="00793824"/>
    <w:rsid w:val="00794AC9"/>
    <w:rsid w:val="0079571E"/>
    <w:rsid w:val="00796310"/>
    <w:rsid w:val="007966D2"/>
    <w:rsid w:val="007A3C16"/>
    <w:rsid w:val="007A402E"/>
    <w:rsid w:val="007A4C13"/>
    <w:rsid w:val="007B3897"/>
    <w:rsid w:val="007B64E6"/>
    <w:rsid w:val="007B7DBF"/>
    <w:rsid w:val="007C0145"/>
    <w:rsid w:val="007C162A"/>
    <w:rsid w:val="007C186A"/>
    <w:rsid w:val="007C56FD"/>
    <w:rsid w:val="007C5F90"/>
    <w:rsid w:val="007C6F2A"/>
    <w:rsid w:val="007D0436"/>
    <w:rsid w:val="007D068D"/>
    <w:rsid w:val="007D0BFD"/>
    <w:rsid w:val="007D1D30"/>
    <w:rsid w:val="007D2FF6"/>
    <w:rsid w:val="007D56F4"/>
    <w:rsid w:val="007D5B67"/>
    <w:rsid w:val="007D6B40"/>
    <w:rsid w:val="007D710D"/>
    <w:rsid w:val="007E17FA"/>
    <w:rsid w:val="007E213B"/>
    <w:rsid w:val="007E529A"/>
    <w:rsid w:val="007E5773"/>
    <w:rsid w:val="007E6B0B"/>
    <w:rsid w:val="007F01D2"/>
    <w:rsid w:val="007F1B2D"/>
    <w:rsid w:val="007F228D"/>
    <w:rsid w:val="007F2C7A"/>
    <w:rsid w:val="007F33C9"/>
    <w:rsid w:val="007F39D0"/>
    <w:rsid w:val="007F4D50"/>
    <w:rsid w:val="007F6107"/>
    <w:rsid w:val="00801DDD"/>
    <w:rsid w:val="008027A0"/>
    <w:rsid w:val="008029C0"/>
    <w:rsid w:val="00802D47"/>
    <w:rsid w:val="00804211"/>
    <w:rsid w:val="008072DC"/>
    <w:rsid w:val="008111ED"/>
    <w:rsid w:val="0081477B"/>
    <w:rsid w:val="00815007"/>
    <w:rsid w:val="008153E0"/>
    <w:rsid w:val="00816AA8"/>
    <w:rsid w:val="00816D77"/>
    <w:rsid w:val="0081721A"/>
    <w:rsid w:val="0081742D"/>
    <w:rsid w:val="0082125C"/>
    <w:rsid w:val="0082156B"/>
    <w:rsid w:val="00822663"/>
    <w:rsid w:val="00822BFB"/>
    <w:rsid w:val="00824F8D"/>
    <w:rsid w:val="00825126"/>
    <w:rsid w:val="00826F51"/>
    <w:rsid w:val="00827B2B"/>
    <w:rsid w:val="0083101C"/>
    <w:rsid w:val="00832F66"/>
    <w:rsid w:val="008334E3"/>
    <w:rsid w:val="00833BF0"/>
    <w:rsid w:val="008361AE"/>
    <w:rsid w:val="00837883"/>
    <w:rsid w:val="00840880"/>
    <w:rsid w:val="0084146F"/>
    <w:rsid w:val="00841E28"/>
    <w:rsid w:val="00841F2D"/>
    <w:rsid w:val="008436DF"/>
    <w:rsid w:val="00843B46"/>
    <w:rsid w:val="00843BF6"/>
    <w:rsid w:val="00844F4B"/>
    <w:rsid w:val="00845233"/>
    <w:rsid w:val="008513F6"/>
    <w:rsid w:val="00852BC2"/>
    <w:rsid w:val="00852EE9"/>
    <w:rsid w:val="00854D0F"/>
    <w:rsid w:val="0085557E"/>
    <w:rsid w:val="00860828"/>
    <w:rsid w:val="00860F85"/>
    <w:rsid w:val="008621EB"/>
    <w:rsid w:val="008632C4"/>
    <w:rsid w:val="00865336"/>
    <w:rsid w:val="0086561A"/>
    <w:rsid w:val="0086573C"/>
    <w:rsid w:val="00866665"/>
    <w:rsid w:val="00867487"/>
    <w:rsid w:val="00867768"/>
    <w:rsid w:val="00873223"/>
    <w:rsid w:val="00876626"/>
    <w:rsid w:val="0088120B"/>
    <w:rsid w:val="00881AE9"/>
    <w:rsid w:val="00884923"/>
    <w:rsid w:val="008850CE"/>
    <w:rsid w:val="00887ECB"/>
    <w:rsid w:val="0089112A"/>
    <w:rsid w:val="00894D68"/>
    <w:rsid w:val="00896A5E"/>
    <w:rsid w:val="00897775"/>
    <w:rsid w:val="008B058E"/>
    <w:rsid w:val="008B0A32"/>
    <w:rsid w:val="008B2810"/>
    <w:rsid w:val="008B42BB"/>
    <w:rsid w:val="008B5FF0"/>
    <w:rsid w:val="008B7F4E"/>
    <w:rsid w:val="008C0FF9"/>
    <w:rsid w:val="008C14FD"/>
    <w:rsid w:val="008C17AD"/>
    <w:rsid w:val="008C266A"/>
    <w:rsid w:val="008C2C3D"/>
    <w:rsid w:val="008C459D"/>
    <w:rsid w:val="008C6163"/>
    <w:rsid w:val="008C6561"/>
    <w:rsid w:val="008D03FF"/>
    <w:rsid w:val="008D1C5B"/>
    <w:rsid w:val="008D3982"/>
    <w:rsid w:val="008D3CB3"/>
    <w:rsid w:val="008D4BED"/>
    <w:rsid w:val="008D4F05"/>
    <w:rsid w:val="008D5438"/>
    <w:rsid w:val="008D5E74"/>
    <w:rsid w:val="008D64CF"/>
    <w:rsid w:val="008D6EAE"/>
    <w:rsid w:val="008E53C5"/>
    <w:rsid w:val="008E5638"/>
    <w:rsid w:val="008E6A5A"/>
    <w:rsid w:val="008E7463"/>
    <w:rsid w:val="008E7804"/>
    <w:rsid w:val="008F036B"/>
    <w:rsid w:val="008F34AA"/>
    <w:rsid w:val="009001EC"/>
    <w:rsid w:val="009010C1"/>
    <w:rsid w:val="009024D9"/>
    <w:rsid w:val="009043C5"/>
    <w:rsid w:val="0090518B"/>
    <w:rsid w:val="009106EA"/>
    <w:rsid w:val="00910F14"/>
    <w:rsid w:val="009133AA"/>
    <w:rsid w:val="009143BE"/>
    <w:rsid w:val="009147E5"/>
    <w:rsid w:val="00914851"/>
    <w:rsid w:val="00914D9C"/>
    <w:rsid w:val="00917262"/>
    <w:rsid w:val="00923777"/>
    <w:rsid w:val="009264D2"/>
    <w:rsid w:val="009309A2"/>
    <w:rsid w:val="00936F1B"/>
    <w:rsid w:val="00937785"/>
    <w:rsid w:val="00937895"/>
    <w:rsid w:val="00940BD1"/>
    <w:rsid w:val="00941DF2"/>
    <w:rsid w:val="00944E55"/>
    <w:rsid w:val="009502B5"/>
    <w:rsid w:val="009545DC"/>
    <w:rsid w:val="0095542F"/>
    <w:rsid w:val="00957041"/>
    <w:rsid w:val="00960C78"/>
    <w:rsid w:val="00961784"/>
    <w:rsid w:val="00962A60"/>
    <w:rsid w:val="00963C63"/>
    <w:rsid w:val="00967170"/>
    <w:rsid w:val="00971774"/>
    <w:rsid w:val="009729A6"/>
    <w:rsid w:val="00981672"/>
    <w:rsid w:val="009839EF"/>
    <w:rsid w:val="00984184"/>
    <w:rsid w:val="00984DBD"/>
    <w:rsid w:val="00986241"/>
    <w:rsid w:val="00986279"/>
    <w:rsid w:val="00986F2A"/>
    <w:rsid w:val="009909B7"/>
    <w:rsid w:val="009910A7"/>
    <w:rsid w:val="00991C34"/>
    <w:rsid w:val="009925CA"/>
    <w:rsid w:val="00995551"/>
    <w:rsid w:val="009A068F"/>
    <w:rsid w:val="009A2D71"/>
    <w:rsid w:val="009A3BCA"/>
    <w:rsid w:val="009A5607"/>
    <w:rsid w:val="009B0859"/>
    <w:rsid w:val="009B211C"/>
    <w:rsid w:val="009B28E8"/>
    <w:rsid w:val="009B3174"/>
    <w:rsid w:val="009B33EB"/>
    <w:rsid w:val="009B5367"/>
    <w:rsid w:val="009B7B58"/>
    <w:rsid w:val="009C2432"/>
    <w:rsid w:val="009C28A3"/>
    <w:rsid w:val="009C4AB4"/>
    <w:rsid w:val="009C69FC"/>
    <w:rsid w:val="009D1504"/>
    <w:rsid w:val="009D214E"/>
    <w:rsid w:val="009D483E"/>
    <w:rsid w:val="009D71E4"/>
    <w:rsid w:val="009E0353"/>
    <w:rsid w:val="009E1B05"/>
    <w:rsid w:val="009E1CD1"/>
    <w:rsid w:val="009E25CA"/>
    <w:rsid w:val="009E4433"/>
    <w:rsid w:val="009E4E47"/>
    <w:rsid w:val="009E66A8"/>
    <w:rsid w:val="009E7F83"/>
    <w:rsid w:val="009F0B0C"/>
    <w:rsid w:val="009F1791"/>
    <w:rsid w:val="009F29EA"/>
    <w:rsid w:val="009F624A"/>
    <w:rsid w:val="009F74C3"/>
    <w:rsid w:val="00A0186A"/>
    <w:rsid w:val="00A0550B"/>
    <w:rsid w:val="00A10547"/>
    <w:rsid w:val="00A11337"/>
    <w:rsid w:val="00A123E3"/>
    <w:rsid w:val="00A12CF4"/>
    <w:rsid w:val="00A13151"/>
    <w:rsid w:val="00A13C33"/>
    <w:rsid w:val="00A1566E"/>
    <w:rsid w:val="00A17C73"/>
    <w:rsid w:val="00A20545"/>
    <w:rsid w:val="00A23E68"/>
    <w:rsid w:val="00A2499D"/>
    <w:rsid w:val="00A2516F"/>
    <w:rsid w:val="00A2630A"/>
    <w:rsid w:val="00A27727"/>
    <w:rsid w:val="00A32A2E"/>
    <w:rsid w:val="00A33127"/>
    <w:rsid w:val="00A34D1A"/>
    <w:rsid w:val="00A36DF9"/>
    <w:rsid w:val="00A375CD"/>
    <w:rsid w:val="00A42FB9"/>
    <w:rsid w:val="00A43809"/>
    <w:rsid w:val="00A45F6C"/>
    <w:rsid w:val="00A470AE"/>
    <w:rsid w:val="00A521B3"/>
    <w:rsid w:val="00A60831"/>
    <w:rsid w:val="00A62606"/>
    <w:rsid w:val="00A62686"/>
    <w:rsid w:val="00A6316C"/>
    <w:rsid w:val="00A6402D"/>
    <w:rsid w:val="00A668DE"/>
    <w:rsid w:val="00A71224"/>
    <w:rsid w:val="00A72341"/>
    <w:rsid w:val="00A75827"/>
    <w:rsid w:val="00A7659C"/>
    <w:rsid w:val="00A82B12"/>
    <w:rsid w:val="00A83ABB"/>
    <w:rsid w:val="00A90F83"/>
    <w:rsid w:val="00AA59E7"/>
    <w:rsid w:val="00AA6289"/>
    <w:rsid w:val="00AA748C"/>
    <w:rsid w:val="00AB57FF"/>
    <w:rsid w:val="00AB7234"/>
    <w:rsid w:val="00AB747C"/>
    <w:rsid w:val="00AC2725"/>
    <w:rsid w:val="00AC539C"/>
    <w:rsid w:val="00AC73B5"/>
    <w:rsid w:val="00AD0668"/>
    <w:rsid w:val="00AD12EB"/>
    <w:rsid w:val="00AD1F02"/>
    <w:rsid w:val="00AD4428"/>
    <w:rsid w:val="00AD7DDA"/>
    <w:rsid w:val="00AE0A14"/>
    <w:rsid w:val="00AE0D31"/>
    <w:rsid w:val="00AE14CE"/>
    <w:rsid w:val="00AE37F8"/>
    <w:rsid w:val="00AE6D50"/>
    <w:rsid w:val="00AF1201"/>
    <w:rsid w:val="00AF1F91"/>
    <w:rsid w:val="00AF276E"/>
    <w:rsid w:val="00AF28A1"/>
    <w:rsid w:val="00AF395B"/>
    <w:rsid w:val="00B029B8"/>
    <w:rsid w:val="00B114C4"/>
    <w:rsid w:val="00B11B6C"/>
    <w:rsid w:val="00B13EAE"/>
    <w:rsid w:val="00B20DFA"/>
    <w:rsid w:val="00B21FB7"/>
    <w:rsid w:val="00B2297F"/>
    <w:rsid w:val="00B23B21"/>
    <w:rsid w:val="00B26F18"/>
    <w:rsid w:val="00B27337"/>
    <w:rsid w:val="00B33C1E"/>
    <w:rsid w:val="00B35476"/>
    <w:rsid w:val="00B36A1E"/>
    <w:rsid w:val="00B417DE"/>
    <w:rsid w:val="00B4373D"/>
    <w:rsid w:val="00B47771"/>
    <w:rsid w:val="00B561A0"/>
    <w:rsid w:val="00B5774A"/>
    <w:rsid w:val="00B64592"/>
    <w:rsid w:val="00B709D8"/>
    <w:rsid w:val="00B70DD6"/>
    <w:rsid w:val="00B710CC"/>
    <w:rsid w:val="00B74E9E"/>
    <w:rsid w:val="00B77300"/>
    <w:rsid w:val="00B775DD"/>
    <w:rsid w:val="00B80220"/>
    <w:rsid w:val="00B8353F"/>
    <w:rsid w:val="00B85878"/>
    <w:rsid w:val="00B85879"/>
    <w:rsid w:val="00B85AE9"/>
    <w:rsid w:val="00B85EDC"/>
    <w:rsid w:val="00B86B3F"/>
    <w:rsid w:val="00B90887"/>
    <w:rsid w:val="00B91068"/>
    <w:rsid w:val="00B917D9"/>
    <w:rsid w:val="00B91DFF"/>
    <w:rsid w:val="00B92399"/>
    <w:rsid w:val="00B9287E"/>
    <w:rsid w:val="00B936A5"/>
    <w:rsid w:val="00B94860"/>
    <w:rsid w:val="00B94894"/>
    <w:rsid w:val="00B95963"/>
    <w:rsid w:val="00B95B8E"/>
    <w:rsid w:val="00B95EF0"/>
    <w:rsid w:val="00B96096"/>
    <w:rsid w:val="00B96F78"/>
    <w:rsid w:val="00BA39DF"/>
    <w:rsid w:val="00BA5DBE"/>
    <w:rsid w:val="00BA73A5"/>
    <w:rsid w:val="00BB5522"/>
    <w:rsid w:val="00BB5E13"/>
    <w:rsid w:val="00BC2365"/>
    <w:rsid w:val="00BC4A9E"/>
    <w:rsid w:val="00BC4DCE"/>
    <w:rsid w:val="00BC69A3"/>
    <w:rsid w:val="00BC6A9D"/>
    <w:rsid w:val="00BC6F31"/>
    <w:rsid w:val="00BD409A"/>
    <w:rsid w:val="00BD6677"/>
    <w:rsid w:val="00BE0C79"/>
    <w:rsid w:val="00BE2851"/>
    <w:rsid w:val="00BE3B66"/>
    <w:rsid w:val="00BE45CC"/>
    <w:rsid w:val="00BE7666"/>
    <w:rsid w:val="00BE7BF8"/>
    <w:rsid w:val="00BF045F"/>
    <w:rsid w:val="00BF111D"/>
    <w:rsid w:val="00BF2FB4"/>
    <w:rsid w:val="00BF2FDD"/>
    <w:rsid w:val="00C00249"/>
    <w:rsid w:val="00C022D9"/>
    <w:rsid w:val="00C02431"/>
    <w:rsid w:val="00C02B43"/>
    <w:rsid w:val="00C02BB5"/>
    <w:rsid w:val="00C06073"/>
    <w:rsid w:val="00C1268B"/>
    <w:rsid w:val="00C12E68"/>
    <w:rsid w:val="00C12F58"/>
    <w:rsid w:val="00C14644"/>
    <w:rsid w:val="00C157C0"/>
    <w:rsid w:val="00C15D3A"/>
    <w:rsid w:val="00C1732A"/>
    <w:rsid w:val="00C21684"/>
    <w:rsid w:val="00C23DE5"/>
    <w:rsid w:val="00C26A2B"/>
    <w:rsid w:val="00C274BD"/>
    <w:rsid w:val="00C27875"/>
    <w:rsid w:val="00C32518"/>
    <w:rsid w:val="00C32531"/>
    <w:rsid w:val="00C33B1B"/>
    <w:rsid w:val="00C35724"/>
    <w:rsid w:val="00C36089"/>
    <w:rsid w:val="00C41A9B"/>
    <w:rsid w:val="00C527A3"/>
    <w:rsid w:val="00C52CFF"/>
    <w:rsid w:val="00C54126"/>
    <w:rsid w:val="00C5445F"/>
    <w:rsid w:val="00C56894"/>
    <w:rsid w:val="00C57779"/>
    <w:rsid w:val="00C57D52"/>
    <w:rsid w:val="00C60D61"/>
    <w:rsid w:val="00C62310"/>
    <w:rsid w:val="00C63F62"/>
    <w:rsid w:val="00C67015"/>
    <w:rsid w:val="00C70089"/>
    <w:rsid w:val="00C70F17"/>
    <w:rsid w:val="00C73934"/>
    <w:rsid w:val="00C749E4"/>
    <w:rsid w:val="00C74E92"/>
    <w:rsid w:val="00C76DBD"/>
    <w:rsid w:val="00C81C8F"/>
    <w:rsid w:val="00C81E2B"/>
    <w:rsid w:val="00C84955"/>
    <w:rsid w:val="00C84D4A"/>
    <w:rsid w:val="00C85DF9"/>
    <w:rsid w:val="00C86808"/>
    <w:rsid w:val="00C869E3"/>
    <w:rsid w:val="00C930E3"/>
    <w:rsid w:val="00C930F6"/>
    <w:rsid w:val="00C93476"/>
    <w:rsid w:val="00C93CE9"/>
    <w:rsid w:val="00C93E8A"/>
    <w:rsid w:val="00C94486"/>
    <w:rsid w:val="00CA13F8"/>
    <w:rsid w:val="00CA1747"/>
    <w:rsid w:val="00CA1B1F"/>
    <w:rsid w:val="00CA1B63"/>
    <w:rsid w:val="00CA3656"/>
    <w:rsid w:val="00CA5687"/>
    <w:rsid w:val="00CA5FF9"/>
    <w:rsid w:val="00CB2C4A"/>
    <w:rsid w:val="00CB3A46"/>
    <w:rsid w:val="00CB7A38"/>
    <w:rsid w:val="00CC7269"/>
    <w:rsid w:val="00CD0660"/>
    <w:rsid w:val="00CD4B12"/>
    <w:rsid w:val="00CD7743"/>
    <w:rsid w:val="00CE20D1"/>
    <w:rsid w:val="00CE2104"/>
    <w:rsid w:val="00CE394C"/>
    <w:rsid w:val="00CE6309"/>
    <w:rsid w:val="00CE7ACC"/>
    <w:rsid w:val="00CF3E31"/>
    <w:rsid w:val="00CF7001"/>
    <w:rsid w:val="00D03E43"/>
    <w:rsid w:val="00D04157"/>
    <w:rsid w:val="00D052CF"/>
    <w:rsid w:val="00D0566A"/>
    <w:rsid w:val="00D06ACC"/>
    <w:rsid w:val="00D07C8B"/>
    <w:rsid w:val="00D10851"/>
    <w:rsid w:val="00D11801"/>
    <w:rsid w:val="00D11EC5"/>
    <w:rsid w:val="00D127A5"/>
    <w:rsid w:val="00D13A73"/>
    <w:rsid w:val="00D13EE6"/>
    <w:rsid w:val="00D1405F"/>
    <w:rsid w:val="00D14F3E"/>
    <w:rsid w:val="00D16A7E"/>
    <w:rsid w:val="00D211A7"/>
    <w:rsid w:val="00D21792"/>
    <w:rsid w:val="00D21FA5"/>
    <w:rsid w:val="00D24164"/>
    <w:rsid w:val="00D313BC"/>
    <w:rsid w:val="00D3500D"/>
    <w:rsid w:val="00D3729B"/>
    <w:rsid w:val="00D37FF8"/>
    <w:rsid w:val="00D43A52"/>
    <w:rsid w:val="00D448BA"/>
    <w:rsid w:val="00D47801"/>
    <w:rsid w:val="00D514F7"/>
    <w:rsid w:val="00D51698"/>
    <w:rsid w:val="00D53C04"/>
    <w:rsid w:val="00D5417A"/>
    <w:rsid w:val="00D54D52"/>
    <w:rsid w:val="00D56139"/>
    <w:rsid w:val="00D56313"/>
    <w:rsid w:val="00D57D6A"/>
    <w:rsid w:val="00D6025E"/>
    <w:rsid w:val="00D61C1E"/>
    <w:rsid w:val="00D62816"/>
    <w:rsid w:val="00D64ADE"/>
    <w:rsid w:val="00D65799"/>
    <w:rsid w:val="00D65A1A"/>
    <w:rsid w:val="00D65BA3"/>
    <w:rsid w:val="00D66136"/>
    <w:rsid w:val="00D674D4"/>
    <w:rsid w:val="00D771EF"/>
    <w:rsid w:val="00D77579"/>
    <w:rsid w:val="00D81241"/>
    <w:rsid w:val="00D814AA"/>
    <w:rsid w:val="00D831F1"/>
    <w:rsid w:val="00D83778"/>
    <w:rsid w:val="00D850B1"/>
    <w:rsid w:val="00D86274"/>
    <w:rsid w:val="00D87AD3"/>
    <w:rsid w:val="00D901C6"/>
    <w:rsid w:val="00D918D0"/>
    <w:rsid w:val="00D91E59"/>
    <w:rsid w:val="00D97C29"/>
    <w:rsid w:val="00DA3AF8"/>
    <w:rsid w:val="00DA45B5"/>
    <w:rsid w:val="00DB0F4C"/>
    <w:rsid w:val="00DB3CFC"/>
    <w:rsid w:val="00DB70FE"/>
    <w:rsid w:val="00DB7B52"/>
    <w:rsid w:val="00DC0BE6"/>
    <w:rsid w:val="00DC30EA"/>
    <w:rsid w:val="00DC578E"/>
    <w:rsid w:val="00DD1FE9"/>
    <w:rsid w:val="00DD25A9"/>
    <w:rsid w:val="00DD498B"/>
    <w:rsid w:val="00DD6987"/>
    <w:rsid w:val="00DD72D5"/>
    <w:rsid w:val="00DD7D56"/>
    <w:rsid w:val="00DE3C86"/>
    <w:rsid w:val="00DE4309"/>
    <w:rsid w:val="00DE4860"/>
    <w:rsid w:val="00DE5CDF"/>
    <w:rsid w:val="00DE6227"/>
    <w:rsid w:val="00DE699E"/>
    <w:rsid w:val="00DE6E37"/>
    <w:rsid w:val="00DF119C"/>
    <w:rsid w:val="00DF1B69"/>
    <w:rsid w:val="00DF211B"/>
    <w:rsid w:val="00DF5EBF"/>
    <w:rsid w:val="00DF6CB3"/>
    <w:rsid w:val="00DF71E5"/>
    <w:rsid w:val="00DF7B83"/>
    <w:rsid w:val="00E008FE"/>
    <w:rsid w:val="00E02283"/>
    <w:rsid w:val="00E034C4"/>
    <w:rsid w:val="00E1108B"/>
    <w:rsid w:val="00E12CB9"/>
    <w:rsid w:val="00E13D21"/>
    <w:rsid w:val="00E14361"/>
    <w:rsid w:val="00E16C6F"/>
    <w:rsid w:val="00E20E12"/>
    <w:rsid w:val="00E21AE2"/>
    <w:rsid w:val="00E24839"/>
    <w:rsid w:val="00E27EBC"/>
    <w:rsid w:val="00E31523"/>
    <w:rsid w:val="00E34AA4"/>
    <w:rsid w:val="00E35672"/>
    <w:rsid w:val="00E3763D"/>
    <w:rsid w:val="00E41820"/>
    <w:rsid w:val="00E4203A"/>
    <w:rsid w:val="00E426C4"/>
    <w:rsid w:val="00E42947"/>
    <w:rsid w:val="00E42A4D"/>
    <w:rsid w:val="00E42CDF"/>
    <w:rsid w:val="00E42EC1"/>
    <w:rsid w:val="00E44354"/>
    <w:rsid w:val="00E44C30"/>
    <w:rsid w:val="00E46360"/>
    <w:rsid w:val="00E47A7D"/>
    <w:rsid w:val="00E47BBD"/>
    <w:rsid w:val="00E54119"/>
    <w:rsid w:val="00E56F8D"/>
    <w:rsid w:val="00E6067D"/>
    <w:rsid w:val="00E61300"/>
    <w:rsid w:val="00E66E2F"/>
    <w:rsid w:val="00E717D6"/>
    <w:rsid w:val="00E73339"/>
    <w:rsid w:val="00E73432"/>
    <w:rsid w:val="00E77F19"/>
    <w:rsid w:val="00E80EE6"/>
    <w:rsid w:val="00E81D50"/>
    <w:rsid w:val="00E82288"/>
    <w:rsid w:val="00E86790"/>
    <w:rsid w:val="00E87A89"/>
    <w:rsid w:val="00E900A6"/>
    <w:rsid w:val="00E90B29"/>
    <w:rsid w:val="00E913E2"/>
    <w:rsid w:val="00E92081"/>
    <w:rsid w:val="00E923D4"/>
    <w:rsid w:val="00E936DF"/>
    <w:rsid w:val="00E96A16"/>
    <w:rsid w:val="00EA0057"/>
    <w:rsid w:val="00EA012A"/>
    <w:rsid w:val="00EA0591"/>
    <w:rsid w:val="00EA256D"/>
    <w:rsid w:val="00EA47C0"/>
    <w:rsid w:val="00EA4B64"/>
    <w:rsid w:val="00EA511F"/>
    <w:rsid w:val="00EA6EF8"/>
    <w:rsid w:val="00EB0127"/>
    <w:rsid w:val="00EB1179"/>
    <w:rsid w:val="00EB4555"/>
    <w:rsid w:val="00EB49A1"/>
    <w:rsid w:val="00EB5538"/>
    <w:rsid w:val="00EC3198"/>
    <w:rsid w:val="00EC3C0D"/>
    <w:rsid w:val="00EC3FF8"/>
    <w:rsid w:val="00EC5BAC"/>
    <w:rsid w:val="00EC6F64"/>
    <w:rsid w:val="00EC7DFE"/>
    <w:rsid w:val="00ED2477"/>
    <w:rsid w:val="00ED4AFC"/>
    <w:rsid w:val="00ED4DA5"/>
    <w:rsid w:val="00ED58B6"/>
    <w:rsid w:val="00ED6318"/>
    <w:rsid w:val="00ED797B"/>
    <w:rsid w:val="00EE06FE"/>
    <w:rsid w:val="00EE0CA3"/>
    <w:rsid w:val="00EE11F0"/>
    <w:rsid w:val="00EE755C"/>
    <w:rsid w:val="00EF0D95"/>
    <w:rsid w:val="00EF3E4E"/>
    <w:rsid w:val="00EF7B0B"/>
    <w:rsid w:val="00EF7B87"/>
    <w:rsid w:val="00F01016"/>
    <w:rsid w:val="00F03DF4"/>
    <w:rsid w:val="00F04047"/>
    <w:rsid w:val="00F0458D"/>
    <w:rsid w:val="00F04BED"/>
    <w:rsid w:val="00F0718E"/>
    <w:rsid w:val="00F120B8"/>
    <w:rsid w:val="00F1314D"/>
    <w:rsid w:val="00F132FA"/>
    <w:rsid w:val="00F13B88"/>
    <w:rsid w:val="00F14877"/>
    <w:rsid w:val="00F154F0"/>
    <w:rsid w:val="00F156BD"/>
    <w:rsid w:val="00F161A3"/>
    <w:rsid w:val="00F16D13"/>
    <w:rsid w:val="00F20B76"/>
    <w:rsid w:val="00F241B3"/>
    <w:rsid w:val="00F33D34"/>
    <w:rsid w:val="00F3612D"/>
    <w:rsid w:val="00F369D1"/>
    <w:rsid w:val="00F41290"/>
    <w:rsid w:val="00F415BF"/>
    <w:rsid w:val="00F45E08"/>
    <w:rsid w:val="00F46370"/>
    <w:rsid w:val="00F47A05"/>
    <w:rsid w:val="00F50352"/>
    <w:rsid w:val="00F52FBA"/>
    <w:rsid w:val="00F60B3B"/>
    <w:rsid w:val="00F61738"/>
    <w:rsid w:val="00F64773"/>
    <w:rsid w:val="00F6796E"/>
    <w:rsid w:val="00F67988"/>
    <w:rsid w:val="00F67BB2"/>
    <w:rsid w:val="00F70746"/>
    <w:rsid w:val="00F70D17"/>
    <w:rsid w:val="00F7594F"/>
    <w:rsid w:val="00F760F8"/>
    <w:rsid w:val="00F81679"/>
    <w:rsid w:val="00F81AD7"/>
    <w:rsid w:val="00F8528A"/>
    <w:rsid w:val="00F8556E"/>
    <w:rsid w:val="00F876CB"/>
    <w:rsid w:val="00F912C5"/>
    <w:rsid w:val="00F91AE9"/>
    <w:rsid w:val="00F9225B"/>
    <w:rsid w:val="00F95C7F"/>
    <w:rsid w:val="00F964C7"/>
    <w:rsid w:val="00F97EB3"/>
    <w:rsid w:val="00FA0CDD"/>
    <w:rsid w:val="00FA1302"/>
    <w:rsid w:val="00FA454B"/>
    <w:rsid w:val="00FA48BC"/>
    <w:rsid w:val="00FA5DD4"/>
    <w:rsid w:val="00FA7A99"/>
    <w:rsid w:val="00FA7FC9"/>
    <w:rsid w:val="00FB157B"/>
    <w:rsid w:val="00FB1609"/>
    <w:rsid w:val="00FB4832"/>
    <w:rsid w:val="00FB528D"/>
    <w:rsid w:val="00FC0166"/>
    <w:rsid w:val="00FC2D82"/>
    <w:rsid w:val="00FC3938"/>
    <w:rsid w:val="00FC7564"/>
    <w:rsid w:val="00FD1331"/>
    <w:rsid w:val="00FD1B65"/>
    <w:rsid w:val="00FD42F2"/>
    <w:rsid w:val="00FD4DBC"/>
    <w:rsid w:val="00FD5325"/>
    <w:rsid w:val="00FD5CD3"/>
    <w:rsid w:val="00FD655A"/>
    <w:rsid w:val="00FD6777"/>
    <w:rsid w:val="00FE270A"/>
    <w:rsid w:val="00FE2B20"/>
    <w:rsid w:val="00FF013F"/>
    <w:rsid w:val="00FF26AA"/>
    <w:rsid w:val="00FF40A4"/>
    <w:rsid w:val="00FF46F2"/>
    <w:rsid w:val="00FF47EE"/>
    <w:rsid w:val="00FF5B06"/>
    <w:rsid w:val="00FF653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02B32"/>
  <w15:docId w15:val="{41E9E66C-4DA9-449C-AACA-D4ECD0E0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color w:val="000000"/>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15"/>
    <w:pPr>
      <w:keepLines/>
      <w:spacing w:before="120" w:after="40"/>
      <w:jc w:val="both"/>
    </w:pPr>
    <w:rPr>
      <w:sz w:val="18"/>
    </w:rPr>
  </w:style>
  <w:style w:type="paragraph" w:styleId="Heading1">
    <w:name w:val="heading 1"/>
    <w:basedOn w:val="Normal"/>
    <w:next w:val="Normal"/>
    <w:link w:val="Heading1Char"/>
    <w:uiPriority w:val="99"/>
    <w:qFormat/>
    <w:rsid w:val="00345B47"/>
    <w:pPr>
      <w:keepNext/>
      <w:numPr>
        <w:numId w:val="1"/>
      </w:numPr>
      <w:spacing w:before="280"/>
      <w:jc w:val="lef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45B47"/>
    <w:pPr>
      <w:keepNext/>
      <w:numPr>
        <w:ilvl w:val="1"/>
        <w:numId w:val="1"/>
      </w:numPr>
      <w:tabs>
        <w:tab w:val="left" w:pos="0"/>
      </w:tabs>
      <w:spacing w:before="240" w:after="240"/>
      <w:jc w:val="left"/>
      <w:outlineLvl w:val="1"/>
    </w:pPr>
    <w:rPr>
      <w:rFonts w:ascii="Cambria" w:hAnsi="Cambria"/>
      <w:b/>
      <w:bCs/>
      <w:i/>
      <w:iCs/>
      <w:sz w:val="28"/>
      <w:szCs w:val="28"/>
    </w:rPr>
  </w:style>
  <w:style w:type="paragraph" w:styleId="Heading3">
    <w:name w:val="heading 3"/>
    <w:basedOn w:val="Normal"/>
    <w:next w:val="Normal"/>
    <w:link w:val="Heading3Char"/>
    <w:uiPriority w:val="99"/>
    <w:qFormat/>
    <w:rsid w:val="00345B47"/>
    <w:pPr>
      <w:keepNext/>
      <w:numPr>
        <w:ilvl w:val="2"/>
        <w:numId w:val="1"/>
      </w:numPr>
      <w:tabs>
        <w:tab w:val="left" w:pos="0"/>
      </w:tabs>
      <w:spacing w:before="240" w:after="240"/>
      <w:jc w:val="left"/>
      <w:outlineLvl w:val="2"/>
    </w:pPr>
    <w:rPr>
      <w:rFonts w:ascii="Cambria" w:hAnsi="Cambria"/>
      <w:b/>
      <w:bCs/>
      <w:sz w:val="26"/>
      <w:szCs w:val="26"/>
    </w:rPr>
  </w:style>
  <w:style w:type="paragraph" w:styleId="Heading4">
    <w:name w:val="heading 4"/>
    <w:basedOn w:val="Normal"/>
    <w:next w:val="Normal"/>
    <w:link w:val="Heading4Char"/>
    <w:uiPriority w:val="99"/>
    <w:qFormat/>
    <w:rsid w:val="00345B47"/>
    <w:pPr>
      <w:keepNext/>
      <w:numPr>
        <w:ilvl w:val="3"/>
        <w:numId w:val="1"/>
      </w:numPr>
      <w:tabs>
        <w:tab w:val="left" w:pos="0"/>
      </w:tabs>
      <w:spacing w:before="240" w:after="240"/>
      <w:jc w:val="left"/>
      <w:outlineLvl w:val="3"/>
    </w:pPr>
    <w:rPr>
      <w:rFonts w:ascii="Calibri" w:hAnsi="Calibri"/>
      <w:b/>
      <w:bCs/>
      <w:sz w:val="28"/>
      <w:szCs w:val="28"/>
    </w:rPr>
  </w:style>
  <w:style w:type="paragraph" w:styleId="Heading5">
    <w:name w:val="heading 5"/>
    <w:basedOn w:val="Heading2"/>
    <w:next w:val="Normal"/>
    <w:link w:val="Heading5Char"/>
    <w:uiPriority w:val="99"/>
    <w:qFormat/>
    <w:rsid w:val="00345B47"/>
    <w:pPr>
      <w:numPr>
        <w:ilvl w:val="4"/>
      </w:numPr>
      <w:tabs>
        <w:tab w:val="clear" w:pos="0"/>
        <w:tab w:val="left" w:pos="1134"/>
      </w:tabs>
      <w:outlineLvl w:val="4"/>
    </w:pPr>
    <w:rPr>
      <w:rFonts w:ascii="Calibri" w:hAnsi="Calibri"/>
      <w:bCs w:val="0"/>
      <w:i w:val="0"/>
      <w:iCs w:val="0"/>
      <w:sz w:val="26"/>
      <w:szCs w:val="26"/>
    </w:rPr>
  </w:style>
  <w:style w:type="paragraph" w:styleId="Heading6">
    <w:name w:val="heading 6"/>
    <w:basedOn w:val="Heading2"/>
    <w:next w:val="Normal"/>
    <w:link w:val="Heading6Char"/>
    <w:uiPriority w:val="99"/>
    <w:qFormat/>
    <w:rsid w:val="00345B47"/>
    <w:pPr>
      <w:numPr>
        <w:ilvl w:val="5"/>
      </w:numPr>
      <w:tabs>
        <w:tab w:val="clear" w:pos="0"/>
        <w:tab w:val="left" w:pos="1418"/>
      </w:tabs>
      <w:outlineLvl w:val="5"/>
    </w:pPr>
    <w:rPr>
      <w:rFonts w:ascii="Calibri" w:hAnsi="Calibri"/>
      <w:bCs w:val="0"/>
      <w:sz w:val="20"/>
    </w:rPr>
  </w:style>
  <w:style w:type="paragraph" w:styleId="Heading7">
    <w:name w:val="heading 7"/>
    <w:basedOn w:val="Heading2"/>
    <w:next w:val="Normal"/>
    <w:link w:val="Heading7Char"/>
    <w:uiPriority w:val="99"/>
    <w:qFormat/>
    <w:rsid w:val="00345B47"/>
    <w:pPr>
      <w:numPr>
        <w:ilvl w:val="6"/>
      </w:numPr>
      <w:tabs>
        <w:tab w:val="clear" w:pos="0"/>
      </w:tabs>
      <w:outlineLvl w:val="6"/>
    </w:pPr>
    <w:rPr>
      <w:rFonts w:ascii="Calibri" w:hAnsi="Calibri"/>
      <w:b w:val="0"/>
      <w:sz w:val="24"/>
      <w:szCs w:val="24"/>
    </w:rPr>
  </w:style>
  <w:style w:type="paragraph" w:styleId="Heading8">
    <w:name w:val="heading 8"/>
    <w:basedOn w:val="Heading2"/>
    <w:next w:val="Normal"/>
    <w:link w:val="Heading8Char"/>
    <w:uiPriority w:val="99"/>
    <w:qFormat/>
    <w:rsid w:val="00345B47"/>
    <w:pPr>
      <w:numPr>
        <w:ilvl w:val="7"/>
      </w:numPr>
      <w:tabs>
        <w:tab w:val="clear" w:pos="0"/>
      </w:tabs>
      <w:outlineLvl w:val="7"/>
    </w:pPr>
    <w:rPr>
      <w:rFonts w:ascii="Calibri" w:hAnsi="Calibri"/>
      <w:b w:val="0"/>
      <w:i w:val="0"/>
      <w:iCs w:val="0"/>
      <w:sz w:val="24"/>
      <w:szCs w:val="24"/>
    </w:rPr>
  </w:style>
  <w:style w:type="paragraph" w:styleId="Heading9">
    <w:name w:val="heading 9"/>
    <w:basedOn w:val="Heading2"/>
    <w:next w:val="Normal"/>
    <w:link w:val="Heading9Char"/>
    <w:uiPriority w:val="99"/>
    <w:qFormat/>
    <w:rsid w:val="00345B47"/>
    <w:pPr>
      <w:numPr>
        <w:ilvl w:val="8"/>
      </w:numPr>
      <w:tabs>
        <w:tab w:val="clear" w:pos="0"/>
      </w:tabs>
      <w:ind w:left="0" w:firstLine="0"/>
      <w:outlineLvl w:val="8"/>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4361"/>
    <w:rPr>
      <w:rFonts w:ascii="Cambria" w:hAnsi="Cambria" w:cs="Times New Roman"/>
      <w:b/>
      <w:bCs/>
      <w:color w:val="000080"/>
      <w:kern w:val="32"/>
      <w:sz w:val="32"/>
      <w:szCs w:val="32"/>
      <w:lang w:eastAsia="en-US"/>
    </w:rPr>
  </w:style>
  <w:style w:type="character" w:customStyle="1" w:styleId="Heading2Char">
    <w:name w:val="Heading 2 Char"/>
    <w:link w:val="Heading2"/>
    <w:uiPriority w:val="99"/>
    <w:semiHidden/>
    <w:locked/>
    <w:rsid w:val="00E14361"/>
    <w:rPr>
      <w:rFonts w:ascii="Cambria" w:hAnsi="Cambria" w:cs="Times New Roman"/>
      <w:b/>
      <w:bCs/>
      <w:i/>
      <w:iCs/>
      <w:color w:val="000080"/>
      <w:sz w:val="28"/>
      <w:szCs w:val="28"/>
      <w:lang w:eastAsia="en-US"/>
    </w:rPr>
  </w:style>
  <w:style w:type="character" w:customStyle="1" w:styleId="Heading3Char">
    <w:name w:val="Heading 3 Char"/>
    <w:link w:val="Heading3"/>
    <w:uiPriority w:val="99"/>
    <w:semiHidden/>
    <w:locked/>
    <w:rsid w:val="00E14361"/>
    <w:rPr>
      <w:rFonts w:ascii="Cambria" w:hAnsi="Cambria" w:cs="Times New Roman"/>
      <w:b/>
      <w:bCs/>
      <w:color w:val="000080"/>
      <w:sz w:val="26"/>
      <w:szCs w:val="26"/>
      <w:lang w:eastAsia="en-US"/>
    </w:rPr>
  </w:style>
  <w:style w:type="character" w:customStyle="1" w:styleId="Heading4Char">
    <w:name w:val="Heading 4 Char"/>
    <w:link w:val="Heading4"/>
    <w:uiPriority w:val="99"/>
    <w:semiHidden/>
    <w:locked/>
    <w:rsid w:val="00E14361"/>
    <w:rPr>
      <w:rFonts w:ascii="Calibri" w:hAnsi="Calibri" w:cs="Times New Roman"/>
      <w:b/>
      <w:bCs/>
      <w:color w:val="000080"/>
      <w:sz w:val="28"/>
      <w:szCs w:val="28"/>
      <w:lang w:eastAsia="en-US"/>
    </w:rPr>
  </w:style>
  <w:style w:type="character" w:customStyle="1" w:styleId="Heading5Char">
    <w:name w:val="Heading 5 Char"/>
    <w:link w:val="Heading5"/>
    <w:uiPriority w:val="99"/>
    <w:semiHidden/>
    <w:locked/>
    <w:rsid w:val="00E14361"/>
    <w:rPr>
      <w:rFonts w:ascii="Calibri" w:hAnsi="Calibri" w:cs="Times New Roman"/>
      <w:b/>
      <w:bCs/>
      <w:i/>
      <w:iCs/>
      <w:color w:val="000080"/>
      <w:sz w:val="26"/>
      <w:szCs w:val="26"/>
      <w:lang w:eastAsia="en-US"/>
    </w:rPr>
  </w:style>
  <w:style w:type="character" w:customStyle="1" w:styleId="Heading6Char">
    <w:name w:val="Heading 6 Char"/>
    <w:link w:val="Heading6"/>
    <w:uiPriority w:val="99"/>
    <w:semiHidden/>
    <w:locked/>
    <w:rsid w:val="00E14361"/>
    <w:rPr>
      <w:rFonts w:ascii="Calibri" w:hAnsi="Calibri" w:cs="Times New Roman"/>
      <w:b/>
      <w:bCs/>
      <w:color w:val="000080"/>
      <w:lang w:eastAsia="en-US"/>
    </w:rPr>
  </w:style>
  <w:style w:type="character" w:customStyle="1" w:styleId="Heading7Char">
    <w:name w:val="Heading 7 Char"/>
    <w:link w:val="Heading7"/>
    <w:uiPriority w:val="99"/>
    <w:semiHidden/>
    <w:locked/>
    <w:rsid w:val="00E14361"/>
    <w:rPr>
      <w:rFonts w:ascii="Calibri" w:hAnsi="Calibri" w:cs="Times New Roman"/>
      <w:color w:val="000080"/>
      <w:sz w:val="24"/>
      <w:szCs w:val="24"/>
      <w:lang w:eastAsia="en-US"/>
    </w:rPr>
  </w:style>
  <w:style w:type="character" w:customStyle="1" w:styleId="Heading8Char">
    <w:name w:val="Heading 8 Char"/>
    <w:link w:val="Heading8"/>
    <w:uiPriority w:val="99"/>
    <w:semiHidden/>
    <w:locked/>
    <w:rsid w:val="00E14361"/>
    <w:rPr>
      <w:rFonts w:ascii="Calibri" w:hAnsi="Calibri" w:cs="Times New Roman"/>
      <w:i/>
      <w:iCs/>
      <w:color w:val="000080"/>
      <w:sz w:val="24"/>
      <w:szCs w:val="24"/>
      <w:lang w:eastAsia="en-US"/>
    </w:rPr>
  </w:style>
  <w:style w:type="character" w:customStyle="1" w:styleId="Heading9Char">
    <w:name w:val="Heading 9 Char"/>
    <w:link w:val="Heading9"/>
    <w:uiPriority w:val="99"/>
    <w:semiHidden/>
    <w:locked/>
    <w:rsid w:val="00E14361"/>
    <w:rPr>
      <w:rFonts w:ascii="Cambria" w:hAnsi="Cambria" w:cs="Times New Roman"/>
      <w:color w:val="000080"/>
      <w:lang w:eastAsia="en-US"/>
    </w:rPr>
  </w:style>
  <w:style w:type="paragraph" w:styleId="Header">
    <w:name w:val="header"/>
    <w:basedOn w:val="Normal"/>
    <w:link w:val="HeaderChar"/>
    <w:uiPriority w:val="99"/>
    <w:rsid w:val="00345B47"/>
    <w:pPr>
      <w:widowControl w:val="0"/>
      <w:tabs>
        <w:tab w:val="right" w:pos="9408"/>
      </w:tabs>
    </w:pPr>
    <w:rPr>
      <w:sz w:val="20"/>
    </w:rPr>
  </w:style>
  <w:style w:type="character" w:customStyle="1" w:styleId="HeaderChar">
    <w:name w:val="Header Char"/>
    <w:link w:val="Header"/>
    <w:uiPriority w:val="99"/>
    <w:semiHidden/>
    <w:locked/>
    <w:rsid w:val="00E14361"/>
    <w:rPr>
      <w:rFonts w:ascii="Tahoma" w:hAnsi="Tahoma" w:cs="Times New Roman"/>
      <w:color w:val="000080"/>
      <w:sz w:val="20"/>
      <w:szCs w:val="20"/>
      <w:lang w:eastAsia="en-US"/>
    </w:rPr>
  </w:style>
  <w:style w:type="paragraph" w:styleId="Footer">
    <w:name w:val="footer"/>
    <w:basedOn w:val="Normal"/>
    <w:link w:val="FooterChar"/>
    <w:uiPriority w:val="99"/>
    <w:rsid w:val="00793824"/>
    <w:pPr>
      <w:widowControl w:val="0"/>
      <w:tabs>
        <w:tab w:val="right" w:pos="9072"/>
      </w:tabs>
    </w:pPr>
    <w:rPr>
      <w:sz w:val="20"/>
    </w:rPr>
  </w:style>
  <w:style w:type="character" w:customStyle="1" w:styleId="FooterChar">
    <w:name w:val="Footer Char"/>
    <w:link w:val="Footer"/>
    <w:uiPriority w:val="99"/>
    <w:locked/>
    <w:rsid w:val="00793824"/>
    <w:rPr>
      <w:sz w:val="20"/>
    </w:rPr>
  </w:style>
  <w:style w:type="character" w:styleId="Strong">
    <w:name w:val="Strong"/>
    <w:uiPriority w:val="99"/>
    <w:qFormat/>
    <w:rsid w:val="00345B47"/>
    <w:rPr>
      <w:rFonts w:cs="Times New Roman"/>
      <w:b/>
    </w:rPr>
  </w:style>
  <w:style w:type="character" w:styleId="PageNumber">
    <w:name w:val="page number"/>
    <w:uiPriority w:val="99"/>
    <w:rsid w:val="00793824"/>
    <w:rPr>
      <w:rFonts w:asciiTheme="minorHAnsi" w:hAnsiTheme="minorHAnsi" w:cs="Times New Roman"/>
    </w:rPr>
  </w:style>
  <w:style w:type="paragraph" w:customStyle="1" w:styleId="CVBullet1">
    <w:name w:val="CV Bullet 1"/>
    <w:basedOn w:val="CVResponsibilities"/>
    <w:rsid w:val="00345B47"/>
    <w:pPr>
      <w:numPr>
        <w:numId w:val="3"/>
      </w:numPr>
    </w:pPr>
    <w:rPr>
      <w:rFonts w:cs="Times New Roman"/>
    </w:rPr>
  </w:style>
  <w:style w:type="paragraph" w:customStyle="1" w:styleId="CVKeypoint">
    <w:name w:val="CV Keypoint"/>
    <w:basedOn w:val="Normal"/>
    <w:rsid w:val="00793824"/>
    <w:pPr>
      <w:numPr>
        <w:numId w:val="2"/>
      </w:numPr>
      <w:tabs>
        <w:tab w:val="left" w:pos="3226"/>
      </w:tabs>
      <w:spacing w:before="80"/>
      <w:jc w:val="left"/>
    </w:pPr>
    <w:rPr>
      <w:sz w:val="24"/>
    </w:rPr>
  </w:style>
  <w:style w:type="paragraph" w:customStyle="1" w:styleId="CVBullet2">
    <w:name w:val="CV Bullet 2"/>
    <w:basedOn w:val="CVBullet1"/>
    <w:uiPriority w:val="99"/>
    <w:rsid w:val="00345B47"/>
    <w:pPr>
      <w:tabs>
        <w:tab w:val="clear" w:pos="3240"/>
        <w:tab w:val="left" w:pos="3600"/>
      </w:tabs>
      <w:ind w:left="3600"/>
    </w:pPr>
  </w:style>
  <w:style w:type="paragraph" w:customStyle="1" w:styleId="CVSection">
    <w:name w:val="CV Section"/>
    <w:basedOn w:val="Normal"/>
    <w:next w:val="CVSubsection"/>
    <w:uiPriority w:val="99"/>
    <w:rsid w:val="00345B47"/>
    <w:pPr>
      <w:keepNext/>
      <w:pageBreakBefore/>
      <w:pBdr>
        <w:bottom w:val="single" w:sz="24" w:space="1" w:color="auto"/>
      </w:pBdr>
      <w:jc w:val="left"/>
    </w:pPr>
    <w:rPr>
      <w:rFonts w:ascii="Arial" w:hAnsi="Arial" w:cs="Arial"/>
      <w:b/>
      <w:color w:val="auto"/>
    </w:rPr>
  </w:style>
  <w:style w:type="paragraph" w:customStyle="1" w:styleId="CVSubsection">
    <w:name w:val="CV Subsection"/>
    <w:basedOn w:val="Normal"/>
    <w:next w:val="CVDateRange"/>
    <w:rsid w:val="00793824"/>
    <w:pPr>
      <w:keepNext/>
      <w:spacing w:before="360"/>
      <w:ind w:right="4491"/>
      <w:jc w:val="left"/>
    </w:pPr>
    <w:rPr>
      <w:rFonts w:cs="Arial"/>
      <w:b/>
      <w:bCs/>
    </w:rPr>
  </w:style>
  <w:style w:type="paragraph" w:customStyle="1" w:styleId="CVDateRange">
    <w:name w:val="CV Date Range"/>
    <w:basedOn w:val="Normal"/>
    <w:next w:val="CVRole"/>
    <w:uiPriority w:val="99"/>
    <w:rsid w:val="00345B47"/>
    <w:pPr>
      <w:keepNext/>
      <w:spacing w:before="40"/>
      <w:ind w:right="4491"/>
      <w:jc w:val="left"/>
    </w:pPr>
    <w:rPr>
      <w:i/>
    </w:rPr>
  </w:style>
  <w:style w:type="paragraph" w:customStyle="1" w:styleId="CVResponsibilities">
    <w:name w:val="CV Responsibilities"/>
    <w:basedOn w:val="Normal"/>
    <w:rsid w:val="00793824"/>
    <w:pPr>
      <w:tabs>
        <w:tab w:val="left" w:pos="2880"/>
      </w:tabs>
      <w:spacing w:before="40"/>
      <w:ind w:left="2880" w:hanging="2880"/>
    </w:pPr>
    <w:rPr>
      <w:rFonts w:cs="Arial"/>
      <w:sz w:val="24"/>
    </w:rPr>
  </w:style>
  <w:style w:type="paragraph" w:customStyle="1" w:styleId="CVProfileText">
    <w:name w:val="CV Profile Text"/>
    <w:basedOn w:val="Normal"/>
    <w:uiPriority w:val="99"/>
    <w:rsid w:val="00345B47"/>
    <w:pPr>
      <w:ind w:left="2880"/>
    </w:pPr>
    <w:rPr>
      <w:rFonts w:ascii="Times New Roman" w:hAnsi="Times New Roman"/>
      <w:sz w:val="24"/>
    </w:rPr>
  </w:style>
  <w:style w:type="paragraph" w:customStyle="1" w:styleId="CVKeypointHdr">
    <w:name w:val="CV Keypoint Hdr"/>
    <w:basedOn w:val="Normal"/>
    <w:next w:val="CVKeypoint"/>
    <w:rsid w:val="00793824"/>
    <w:pPr>
      <w:keepNext/>
      <w:pBdr>
        <w:bottom w:val="single" w:sz="8" w:space="0" w:color="auto"/>
      </w:pBdr>
      <w:spacing w:before="360" w:after="120"/>
      <w:jc w:val="left"/>
    </w:pPr>
    <w:rPr>
      <w:rFonts w:cs="Arial"/>
      <w:b/>
      <w:color w:val="auto"/>
    </w:rPr>
  </w:style>
  <w:style w:type="paragraph" w:customStyle="1" w:styleId="CVSummaryHdr">
    <w:name w:val="CV Summary Hdr"/>
    <w:basedOn w:val="Normal"/>
    <w:next w:val="CVSummary"/>
    <w:uiPriority w:val="99"/>
    <w:rsid w:val="00345B47"/>
    <w:pPr>
      <w:pBdr>
        <w:left w:val="single" w:sz="6" w:space="4" w:color="auto"/>
        <w:bottom w:val="single" w:sz="18" w:space="1" w:color="auto"/>
      </w:pBdr>
      <w:ind w:right="4490"/>
    </w:pPr>
    <w:rPr>
      <w:b/>
      <w:sz w:val="24"/>
    </w:rPr>
  </w:style>
  <w:style w:type="paragraph" w:customStyle="1" w:styleId="CVRole">
    <w:name w:val="CV Role"/>
    <w:basedOn w:val="Normal"/>
    <w:next w:val="CVResponsibilities"/>
    <w:rsid w:val="00793824"/>
    <w:pPr>
      <w:keepNext/>
      <w:tabs>
        <w:tab w:val="left" w:pos="2880"/>
        <w:tab w:val="right" w:pos="9000"/>
      </w:tabs>
      <w:ind w:left="2880" w:hanging="2880"/>
      <w:jc w:val="left"/>
    </w:pPr>
    <w:rPr>
      <w:rFonts w:cs="Arial"/>
      <w:b/>
    </w:rPr>
  </w:style>
  <w:style w:type="paragraph" w:customStyle="1" w:styleId="CVSummary">
    <w:name w:val="CV Summary"/>
    <w:basedOn w:val="Normal"/>
    <w:rsid w:val="00793824"/>
    <w:pPr>
      <w:spacing w:before="40"/>
    </w:pPr>
    <w:rPr>
      <w:sz w:val="24"/>
    </w:rPr>
  </w:style>
  <w:style w:type="paragraph" w:customStyle="1" w:styleId="CVExperience">
    <w:name w:val="CV Experience"/>
    <w:basedOn w:val="Normal"/>
    <w:rsid w:val="00793824"/>
    <w:pPr>
      <w:jc w:val="left"/>
    </w:pPr>
    <w:rPr>
      <w:sz w:val="24"/>
    </w:rPr>
  </w:style>
  <w:style w:type="paragraph" w:customStyle="1" w:styleId="CVHeader">
    <w:name w:val="CV Header"/>
    <w:basedOn w:val="Normal"/>
    <w:uiPriority w:val="99"/>
    <w:rsid w:val="00345B47"/>
    <w:pPr>
      <w:pBdr>
        <w:top w:val="single" w:sz="24" w:space="1" w:color="auto"/>
        <w:left w:val="single" w:sz="8" w:space="4" w:color="auto"/>
      </w:pBdr>
      <w:tabs>
        <w:tab w:val="right" w:pos="9000"/>
      </w:tabs>
      <w:spacing w:before="0"/>
    </w:pPr>
    <w:rPr>
      <w:rFonts w:ascii="Arial" w:hAnsi="Arial" w:cs="Arial"/>
      <w:b/>
      <w:sz w:val="28"/>
    </w:rPr>
  </w:style>
  <w:style w:type="paragraph" w:customStyle="1" w:styleId="CVHeaderName">
    <w:name w:val="CV Header Name"/>
    <w:basedOn w:val="Normal"/>
    <w:uiPriority w:val="99"/>
    <w:rsid w:val="00345B47"/>
    <w:pPr>
      <w:pBdr>
        <w:top w:val="single" w:sz="24" w:space="1" w:color="auto"/>
        <w:left w:val="single" w:sz="8" w:space="4" w:color="auto"/>
      </w:pBdr>
    </w:pPr>
    <w:rPr>
      <w:rFonts w:ascii="Arial" w:hAnsi="Arial" w:cs="Arial"/>
      <w:b/>
      <w:smallCaps/>
      <w:sz w:val="32"/>
    </w:rPr>
  </w:style>
  <w:style w:type="paragraph" w:customStyle="1" w:styleId="CVExperienceHeader">
    <w:name w:val="CV Experience Header"/>
    <w:basedOn w:val="Heading9"/>
    <w:next w:val="CVExperience"/>
    <w:rsid w:val="00793824"/>
    <w:pPr>
      <w:numPr>
        <w:ilvl w:val="0"/>
        <w:numId w:val="0"/>
      </w:numPr>
      <w:spacing w:before="80" w:after="40"/>
    </w:pPr>
    <w:rPr>
      <w:rFonts w:asciiTheme="minorHAnsi" w:hAnsiTheme="minorHAnsi" w:cs="Arial"/>
    </w:rPr>
  </w:style>
  <w:style w:type="paragraph" w:styleId="TOCHeading">
    <w:name w:val="TOC Heading"/>
    <w:basedOn w:val="Normal"/>
    <w:next w:val="Normal"/>
    <w:uiPriority w:val="99"/>
    <w:qFormat/>
    <w:rsid w:val="00793824"/>
    <w:pPr>
      <w:keepLines w:val="0"/>
      <w:pageBreakBefore/>
      <w:spacing w:before="0" w:after="240" w:line="216" w:lineRule="auto"/>
      <w:jc w:val="left"/>
    </w:pPr>
    <w:rPr>
      <w:b/>
      <w:color w:val="auto"/>
      <w:sz w:val="20"/>
    </w:rPr>
  </w:style>
  <w:style w:type="paragraph" w:customStyle="1" w:styleId="TELcvKeypoint">
    <w:name w:val="TEL cv Keypoint"/>
    <w:basedOn w:val="Normal"/>
    <w:uiPriority w:val="99"/>
    <w:rsid w:val="00345B47"/>
    <w:pPr>
      <w:keepLines w:val="0"/>
      <w:tabs>
        <w:tab w:val="num" w:pos="4896"/>
      </w:tabs>
      <w:spacing w:before="80" w:after="0" w:line="216" w:lineRule="auto"/>
      <w:ind w:left="4893" w:hanging="357"/>
      <w:jc w:val="left"/>
    </w:pPr>
    <w:rPr>
      <w:rFonts w:ascii="Lucida Sans Unicode" w:hAnsi="Lucida Sans Unicode"/>
      <w:color w:val="auto"/>
      <w:sz w:val="20"/>
    </w:rPr>
  </w:style>
  <w:style w:type="paragraph" w:customStyle="1" w:styleId="CVProject">
    <w:name w:val="CV Project"/>
    <w:basedOn w:val="CVResponsibilities"/>
    <w:rsid w:val="00793824"/>
    <w:rPr>
      <w:b/>
      <w:sz w:val="22"/>
    </w:rPr>
  </w:style>
  <w:style w:type="paragraph" w:customStyle="1" w:styleId="CVConsultantName">
    <w:name w:val="CV Consultant Name"/>
    <w:basedOn w:val="Normal"/>
    <w:uiPriority w:val="99"/>
    <w:rsid w:val="00345B47"/>
    <w:rPr>
      <w:rFonts w:ascii="Arial" w:hAnsi="Arial" w:cs="Arial"/>
      <w:b/>
      <w:sz w:val="24"/>
    </w:rPr>
  </w:style>
  <w:style w:type="paragraph" w:customStyle="1" w:styleId="Opening">
    <w:name w:val="Opening"/>
    <w:basedOn w:val="Normal"/>
    <w:uiPriority w:val="99"/>
    <w:rsid w:val="00345B47"/>
    <w:pPr>
      <w:tabs>
        <w:tab w:val="left" w:pos="1138"/>
      </w:tabs>
    </w:pPr>
    <w:rPr>
      <w:rFonts w:ascii="Arial" w:hAnsi="Arial" w:cs="Arial"/>
    </w:rPr>
  </w:style>
  <w:style w:type="paragraph" w:customStyle="1" w:styleId="LOGCVKeypoint">
    <w:name w:val="LOG_CV Keypoint"/>
    <w:basedOn w:val="Normal"/>
    <w:uiPriority w:val="99"/>
    <w:rsid w:val="00DB0F4C"/>
    <w:pPr>
      <w:keepLines w:val="0"/>
      <w:tabs>
        <w:tab w:val="left" w:pos="3226"/>
      </w:tabs>
      <w:spacing w:before="80" w:after="0" w:line="240" w:lineRule="exact"/>
      <w:ind w:left="3220" w:hanging="357"/>
      <w:jc w:val="left"/>
    </w:pPr>
    <w:rPr>
      <w:rFonts w:ascii="Verdana" w:hAnsi="Verdana" w:cs="Arial"/>
      <w:sz w:val="19"/>
      <w:lang w:eastAsia="en-GB"/>
    </w:rPr>
  </w:style>
  <w:style w:type="paragraph" w:customStyle="1" w:styleId="LOGCVBullet1">
    <w:name w:val="LOG_CV Bullet 1"/>
    <w:basedOn w:val="LOGCVResponsibilities"/>
    <w:uiPriority w:val="99"/>
    <w:rsid w:val="00DB0F4C"/>
    <w:pPr>
      <w:tabs>
        <w:tab w:val="num" w:pos="3240"/>
      </w:tabs>
      <w:ind w:left="3237" w:hanging="357"/>
    </w:pPr>
    <w:rPr>
      <w:rFonts w:cs="Times New Roman"/>
    </w:rPr>
  </w:style>
  <w:style w:type="paragraph" w:customStyle="1" w:styleId="LOGCVResponsibilities">
    <w:name w:val="LOG_CV Responsibilities"/>
    <w:basedOn w:val="Normal"/>
    <w:uiPriority w:val="99"/>
    <w:rsid w:val="00DB0F4C"/>
    <w:pPr>
      <w:keepLines w:val="0"/>
      <w:tabs>
        <w:tab w:val="left" w:pos="2880"/>
      </w:tabs>
      <w:spacing w:before="40" w:after="0" w:line="240" w:lineRule="exact"/>
      <w:ind w:left="2880" w:hanging="2880"/>
      <w:jc w:val="left"/>
    </w:pPr>
    <w:rPr>
      <w:rFonts w:ascii="Verdana" w:hAnsi="Verdana" w:cs="Arial"/>
      <w:sz w:val="19"/>
      <w:lang w:eastAsia="en-GB"/>
    </w:rPr>
  </w:style>
  <w:style w:type="paragraph" w:customStyle="1" w:styleId="LOGCVBullet2">
    <w:name w:val="LOG_CV Bullet 2"/>
    <w:basedOn w:val="LOGCVBullet1"/>
    <w:uiPriority w:val="99"/>
    <w:rsid w:val="00DB0F4C"/>
    <w:pPr>
      <w:tabs>
        <w:tab w:val="clear" w:pos="3240"/>
        <w:tab w:val="left" w:pos="3600"/>
      </w:tabs>
      <w:ind w:left="3600"/>
    </w:pPr>
  </w:style>
  <w:style w:type="paragraph" w:customStyle="1" w:styleId="LOGCVSubsection">
    <w:name w:val="LOG_CV Subsection"/>
    <w:basedOn w:val="Normal"/>
    <w:next w:val="Normal"/>
    <w:uiPriority w:val="99"/>
    <w:rsid w:val="00DB0F4C"/>
    <w:pPr>
      <w:keepNext/>
      <w:keepLines w:val="0"/>
      <w:spacing w:before="360" w:after="0" w:line="240" w:lineRule="exact"/>
      <w:ind w:right="4491"/>
      <w:jc w:val="left"/>
    </w:pPr>
    <w:rPr>
      <w:rFonts w:ascii="Verdana" w:hAnsi="Verdana" w:cs="Arial"/>
      <w:b/>
      <w:bCs/>
      <w:sz w:val="19"/>
      <w:lang w:eastAsia="en-GB"/>
    </w:rPr>
  </w:style>
  <w:style w:type="paragraph" w:customStyle="1" w:styleId="LOGCVRole">
    <w:name w:val="LOG_CV Role"/>
    <w:basedOn w:val="Normal"/>
    <w:next w:val="LOGCVResponsibilities"/>
    <w:uiPriority w:val="99"/>
    <w:rsid w:val="00DB0F4C"/>
    <w:pPr>
      <w:keepNext/>
      <w:keepLines w:val="0"/>
      <w:tabs>
        <w:tab w:val="left" w:pos="2880"/>
        <w:tab w:val="right" w:pos="9000"/>
      </w:tabs>
      <w:spacing w:before="0" w:after="0" w:line="240" w:lineRule="exact"/>
      <w:ind w:left="2880" w:hanging="2880"/>
      <w:jc w:val="left"/>
    </w:pPr>
    <w:rPr>
      <w:rFonts w:ascii="Verdana" w:hAnsi="Verdana" w:cs="Arial"/>
      <w:b/>
      <w:sz w:val="19"/>
      <w:lang w:eastAsia="en-GB"/>
    </w:rPr>
  </w:style>
  <w:style w:type="paragraph" w:customStyle="1" w:styleId="LOGCVProject">
    <w:name w:val="LOG_CV Project"/>
    <w:basedOn w:val="LOGCVResponsibilities"/>
    <w:uiPriority w:val="99"/>
    <w:rsid w:val="00DB0F4C"/>
    <w:rPr>
      <w:b/>
    </w:rPr>
  </w:style>
  <w:style w:type="paragraph" w:customStyle="1" w:styleId="LOGCVExperience">
    <w:name w:val="LOG_CV Experience"/>
    <w:basedOn w:val="Normal"/>
    <w:uiPriority w:val="99"/>
    <w:rsid w:val="00E936DF"/>
    <w:pPr>
      <w:keepLines w:val="0"/>
      <w:spacing w:before="0" w:after="0" w:line="240" w:lineRule="exact"/>
      <w:jc w:val="left"/>
    </w:pPr>
    <w:rPr>
      <w:rFonts w:ascii="Verdana" w:hAnsi="Verdana" w:cs="Arial"/>
      <w:sz w:val="19"/>
      <w:lang w:eastAsia="en-GB"/>
    </w:rPr>
  </w:style>
  <w:style w:type="paragraph" w:customStyle="1" w:styleId="LOGCVConsultantName">
    <w:name w:val="LOG_CV_ConsultantName"/>
    <w:basedOn w:val="Normal"/>
    <w:rsid w:val="00793824"/>
    <w:pPr>
      <w:keepLines w:val="0"/>
      <w:spacing w:before="0" w:after="0" w:line="250" w:lineRule="exact"/>
      <w:jc w:val="right"/>
    </w:pPr>
    <w:rPr>
      <w:rFonts w:cs="Arial"/>
      <w:b/>
      <w:color w:val="auto"/>
      <w:sz w:val="19"/>
      <w:lang w:eastAsia="en-GB"/>
    </w:rPr>
  </w:style>
  <w:style w:type="paragraph" w:styleId="BalloonText">
    <w:name w:val="Balloon Text"/>
    <w:basedOn w:val="Normal"/>
    <w:link w:val="BalloonTextChar"/>
    <w:uiPriority w:val="99"/>
    <w:semiHidden/>
    <w:unhideWhenUsed/>
    <w:locked/>
    <w:rsid w:val="00D91E59"/>
    <w:pPr>
      <w:spacing w:before="0" w:after="0"/>
    </w:pPr>
    <w:rPr>
      <w:sz w:val="16"/>
      <w:szCs w:val="16"/>
    </w:rPr>
  </w:style>
  <w:style w:type="character" w:customStyle="1" w:styleId="BalloonTextChar">
    <w:name w:val="Balloon Text Char"/>
    <w:link w:val="BalloonText"/>
    <w:uiPriority w:val="99"/>
    <w:semiHidden/>
    <w:rsid w:val="00D91E59"/>
    <w:rPr>
      <w:rFonts w:ascii="Tahoma" w:hAnsi="Tahoma" w:cs="Tahoma"/>
      <w:color w:val="000080"/>
      <w:sz w:val="16"/>
      <w:szCs w:val="16"/>
      <w:lang w:val="en-GB"/>
    </w:rPr>
  </w:style>
  <w:style w:type="paragraph" w:styleId="NoSpacing">
    <w:name w:val="No Spacing"/>
    <w:link w:val="NoSpacingChar"/>
    <w:uiPriority w:val="1"/>
    <w:qFormat/>
    <w:rsid w:val="00340B36"/>
    <w:rPr>
      <w:rFonts w:ascii="Calibri" w:eastAsia="Calibri" w:hAnsi="Calibri"/>
      <w:lang w:val="en-US" w:eastAsia="en-US"/>
    </w:rPr>
  </w:style>
  <w:style w:type="character" w:customStyle="1" w:styleId="NoSpacingChar">
    <w:name w:val="No Spacing Char"/>
    <w:link w:val="NoSpacing"/>
    <w:uiPriority w:val="1"/>
    <w:rsid w:val="00340B36"/>
    <w:rPr>
      <w:rFonts w:ascii="Calibri" w:eastAsia="Calibri" w:hAnsi="Calibri"/>
      <w:lang w:val="en-US" w:eastAsia="en-US" w:bidi="ar-SA"/>
    </w:rPr>
  </w:style>
  <w:style w:type="character" w:customStyle="1" w:styleId="apple-converted-space">
    <w:name w:val="apple-converted-space"/>
    <w:basedOn w:val="DefaultParagraphFont"/>
    <w:rsid w:val="00852EE9"/>
  </w:style>
  <w:style w:type="table" w:styleId="TableGrid">
    <w:name w:val="Table Grid"/>
    <w:basedOn w:val="TableNormal"/>
    <w:uiPriority w:val="59"/>
    <w:locked/>
    <w:rsid w:val="00463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locked/>
    <w:rsid w:val="00793824"/>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793824"/>
    <w:rPr>
      <w:rFonts w:eastAsiaTheme="majorEastAsia" w:cstheme="majorBidi"/>
      <w:color w:val="auto"/>
      <w:spacing w:val="-10"/>
      <w:kern w:val="28"/>
      <w:sz w:val="56"/>
      <w:szCs w:val="56"/>
    </w:rPr>
  </w:style>
  <w:style w:type="paragraph" w:styleId="Subtitle">
    <w:name w:val="Subtitle"/>
    <w:basedOn w:val="Normal"/>
    <w:next w:val="Normal"/>
    <w:link w:val="SubtitleChar"/>
    <w:uiPriority w:val="11"/>
    <w:qFormat/>
    <w:locked/>
    <w:rsid w:val="0079382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793824"/>
    <w:rPr>
      <w:rFonts w:eastAsiaTheme="minorEastAsia" w:cstheme="minorBidi"/>
      <w:color w:val="5A5A5A" w:themeColor="text1" w:themeTint="A5"/>
      <w:spacing w:val="15"/>
    </w:rPr>
  </w:style>
  <w:style w:type="paragraph" w:styleId="NormalWeb">
    <w:name w:val="Normal (Web)"/>
    <w:basedOn w:val="Normal"/>
    <w:uiPriority w:val="99"/>
    <w:semiHidden/>
    <w:unhideWhenUsed/>
    <w:locked/>
    <w:rsid w:val="00793824"/>
    <w:rPr>
      <w:rFonts w:cs="Times New Roman"/>
      <w:sz w:val="24"/>
      <w:szCs w:val="24"/>
    </w:rPr>
  </w:style>
  <w:style w:type="paragraph" w:styleId="NormalIndent">
    <w:name w:val="Normal Indent"/>
    <w:basedOn w:val="Normal"/>
    <w:uiPriority w:val="99"/>
    <w:semiHidden/>
    <w:unhideWhenUsed/>
    <w:locked/>
    <w:rsid w:val="00793824"/>
    <w:pPr>
      <w:ind w:left="708"/>
    </w:pPr>
  </w:style>
  <w:style w:type="paragraph" w:styleId="ListParagraph">
    <w:name w:val="List Paragraph"/>
    <w:basedOn w:val="Normal"/>
    <w:uiPriority w:val="34"/>
    <w:qFormat/>
    <w:rsid w:val="007C6F2A"/>
    <w:pPr>
      <w:keepLines w:val="0"/>
      <w:widowControl w:val="0"/>
      <w:suppressAutoHyphens/>
      <w:autoSpaceDN w:val="0"/>
      <w:spacing w:before="0" w:after="0" w:line="240" w:lineRule="exact"/>
      <w:ind w:left="720"/>
      <w:contextualSpacing/>
      <w:jc w:val="left"/>
      <w:textAlignment w:val="baseline"/>
    </w:pPr>
    <w:rPr>
      <w:rFonts w:ascii="Verdana" w:eastAsia="DejaVu Sans" w:hAnsi="Verdana" w:cs="Mangal"/>
      <w:color w:val="auto"/>
      <w:kern w:val="3"/>
      <w:szCs w:val="24"/>
      <w:lang w:eastAsia="zh-CN" w:bidi="hi-IN"/>
    </w:rPr>
  </w:style>
  <w:style w:type="character" w:styleId="Hyperlink">
    <w:name w:val="Hyperlink"/>
    <w:basedOn w:val="DefaultParagraphFont"/>
    <w:uiPriority w:val="99"/>
    <w:unhideWhenUsed/>
    <w:locked/>
    <w:rsid w:val="00CA1B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3127">
      <w:bodyDiv w:val="1"/>
      <w:marLeft w:val="0"/>
      <w:marRight w:val="0"/>
      <w:marTop w:val="0"/>
      <w:marBottom w:val="0"/>
      <w:divBdr>
        <w:top w:val="none" w:sz="0" w:space="0" w:color="auto"/>
        <w:left w:val="none" w:sz="0" w:space="0" w:color="auto"/>
        <w:bottom w:val="none" w:sz="0" w:space="0" w:color="auto"/>
        <w:right w:val="none" w:sz="0" w:space="0" w:color="auto"/>
      </w:divBdr>
    </w:div>
    <w:div w:id="504128162">
      <w:bodyDiv w:val="1"/>
      <w:marLeft w:val="0"/>
      <w:marRight w:val="0"/>
      <w:marTop w:val="0"/>
      <w:marBottom w:val="0"/>
      <w:divBdr>
        <w:top w:val="none" w:sz="0" w:space="0" w:color="auto"/>
        <w:left w:val="none" w:sz="0" w:space="0" w:color="auto"/>
        <w:bottom w:val="none" w:sz="0" w:space="0" w:color="auto"/>
        <w:right w:val="none" w:sz="0" w:space="0" w:color="auto"/>
      </w:divBdr>
    </w:div>
    <w:div w:id="702829859">
      <w:bodyDiv w:val="1"/>
      <w:marLeft w:val="0"/>
      <w:marRight w:val="0"/>
      <w:marTop w:val="0"/>
      <w:marBottom w:val="0"/>
      <w:divBdr>
        <w:top w:val="none" w:sz="0" w:space="0" w:color="auto"/>
        <w:left w:val="none" w:sz="0" w:space="0" w:color="auto"/>
        <w:bottom w:val="none" w:sz="0" w:space="0" w:color="auto"/>
        <w:right w:val="none" w:sz="0" w:space="0" w:color="auto"/>
      </w:divBdr>
    </w:div>
    <w:div w:id="1669207787">
      <w:bodyDiv w:val="1"/>
      <w:marLeft w:val="0"/>
      <w:marRight w:val="0"/>
      <w:marTop w:val="0"/>
      <w:marBottom w:val="0"/>
      <w:divBdr>
        <w:top w:val="none" w:sz="0" w:space="0" w:color="auto"/>
        <w:left w:val="none" w:sz="0" w:space="0" w:color="auto"/>
        <w:bottom w:val="none" w:sz="0" w:space="0" w:color="auto"/>
        <w:right w:val="none" w:sz="0" w:space="0" w:color="auto"/>
      </w:divBdr>
    </w:div>
    <w:div w:id="1847819425">
      <w:bodyDiv w:val="1"/>
      <w:marLeft w:val="0"/>
      <w:marRight w:val="0"/>
      <w:marTop w:val="0"/>
      <w:marBottom w:val="0"/>
      <w:divBdr>
        <w:top w:val="none" w:sz="0" w:space="0" w:color="auto"/>
        <w:left w:val="none" w:sz="0" w:space="0" w:color="auto"/>
        <w:bottom w:val="none" w:sz="0" w:space="0" w:color="auto"/>
        <w:right w:val="none" w:sz="0" w:space="0" w:color="auto"/>
      </w:divBdr>
    </w:div>
    <w:div w:id="1887335278">
      <w:bodyDiv w:val="1"/>
      <w:marLeft w:val="0"/>
      <w:marRight w:val="0"/>
      <w:marTop w:val="0"/>
      <w:marBottom w:val="0"/>
      <w:divBdr>
        <w:top w:val="none" w:sz="0" w:space="0" w:color="auto"/>
        <w:left w:val="none" w:sz="0" w:space="0" w:color="auto"/>
        <w:bottom w:val="none" w:sz="0" w:space="0" w:color="auto"/>
        <w:right w:val="none" w:sz="0" w:space="0" w:color="auto"/>
      </w:divBdr>
    </w:div>
    <w:div w:id="1892421044">
      <w:bodyDiv w:val="1"/>
      <w:marLeft w:val="0"/>
      <w:marRight w:val="0"/>
      <w:marTop w:val="0"/>
      <w:marBottom w:val="0"/>
      <w:divBdr>
        <w:top w:val="none" w:sz="0" w:space="0" w:color="auto"/>
        <w:left w:val="none" w:sz="0" w:space="0" w:color="auto"/>
        <w:bottom w:val="none" w:sz="0" w:space="0" w:color="auto"/>
        <w:right w:val="none" w:sz="0" w:space="0" w:color="auto"/>
      </w:divBdr>
    </w:div>
    <w:div w:id="20922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maes@maesconsultancy.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TEENBAKKERS\Local%20Settings\Temporary%20Internet%20Files\Logica%20Template%20Tek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C3F0-306B-4E2E-8451-C6087FA8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Settings\ESTEENBAKKERS\Local Settings\Temporary Internet Files\Logica Template Tekst</Template>
  <TotalTime>65</TotalTime>
  <Pages>8</Pages>
  <Words>4321</Words>
  <Characters>24632</Characters>
  <Application>Microsoft Office Word</Application>
  <DocSecurity>0</DocSecurity>
  <Lines>205</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Logica CV Template</vt:lpstr>
      <vt:lpstr>Logica CV Template</vt:lpstr>
    </vt:vector>
  </TitlesOfParts>
  <Company>Logica</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Logica CV Template</dc:title>
  <dc:creator>harry</dc:creator>
  <cp:lastModifiedBy>Har Maes</cp:lastModifiedBy>
  <cp:revision>37</cp:revision>
  <cp:lastPrinted>2023-03-27T10:27:00Z</cp:lastPrinted>
  <dcterms:created xsi:type="dcterms:W3CDTF">2023-03-27T10:28:00Z</dcterms:created>
  <dcterms:modified xsi:type="dcterms:W3CDTF">2024-06-12T07:37:00Z</dcterms:modified>
</cp:coreProperties>
</file>