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C6D8A" w14:textId="77777777" w:rsidR="00394AED" w:rsidRPr="002D37E3" w:rsidRDefault="00394AED" w:rsidP="00605BCA">
      <w:pPr>
        <w:pStyle w:val="CVKeypointHdr"/>
        <w:pBdr>
          <w:bottom w:val="single" w:sz="4" w:space="0" w:color="auto"/>
          <w:between w:val="single" w:sz="4" w:space="1" w:color="auto"/>
          <w:bar w:val="single" w:sz="4" w:color="auto"/>
        </w:pBdr>
        <w:rPr>
          <w:rFonts w:cstheme="minorHAnsi"/>
          <w:sz w:val="20"/>
          <w:szCs w:val="24"/>
          <w:lang w:val="en-US"/>
        </w:rPr>
      </w:pPr>
      <w:r w:rsidRPr="002D37E3">
        <w:rPr>
          <w:rFonts w:cstheme="minorHAnsi"/>
          <w:sz w:val="20"/>
          <w:szCs w:val="24"/>
          <w:lang w:val="en-US"/>
        </w:rPr>
        <w:t>Personalia</w:t>
      </w:r>
    </w:p>
    <w:tbl>
      <w:tblPr>
        <w:tblStyle w:val="TableGrid"/>
        <w:tblW w:w="9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76"/>
      </w:tblGrid>
      <w:tr w:rsidR="00394AED" w:rsidRPr="002D37E3" w14:paraId="57A21C08" w14:textId="77777777" w:rsidTr="00605BCA">
        <w:trPr>
          <w:trHeight w:val="2855"/>
        </w:trPr>
        <w:tc>
          <w:tcPr>
            <w:tcW w:w="9176" w:type="dxa"/>
          </w:tcPr>
          <w:p w14:paraId="7D932C95" w14:textId="77777777" w:rsidR="00394AED" w:rsidRPr="002D37E3" w:rsidRDefault="00394AED" w:rsidP="00394AED">
            <w:pPr>
              <w:rPr>
                <w:lang w:val="en-US"/>
              </w:rPr>
            </w:pPr>
          </w:p>
          <w:tbl>
            <w:tblPr>
              <w:tblStyle w:val="TableGrid"/>
              <w:tblW w:w="894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AEEF3" w:themeFill="accent5" w:themeFillTint="33"/>
              <w:tblLook w:val="04A0" w:firstRow="1" w:lastRow="0" w:firstColumn="1" w:lastColumn="0" w:noHBand="0" w:noVBand="1"/>
            </w:tblPr>
            <w:tblGrid>
              <w:gridCol w:w="2788"/>
              <w:gridCol w:w="3036"/>
              <w:gridCol w:w="3125"/>
            </w:tblGrid>
            <w:tr w:rsidR="00394AED" w:rsidRPr="002D37E3" w14:paraId="3CFF3912" w14:textId="77777777" w:rsidTr="00605BCA">
              <w:trPr>
                <w:trHeight w:val="256"/>
              </w:trPr>
              <w:tc>
                <w:tcPr>
                  <w:tcW w:w="2788" w:type="dxa"/>
                  <w:shd w:val="clear" w:color="auto" w:fill="DAEEF3" w:themeFill="accent5" w:themeFillTint="33"/>
                </w:tcPr>
                <w:p w14:paraId="12224E16" w14:textId="77777777" w:rsidR="00394AED" w:rsidRPr="002D37E3" w:rsidRDefault="00394AED" w:rsidP="00605BCA">
                  <w:pPr>
                    <w:pStyle w:val="CVRole"/>
                    <w:tabs>
                      <w:tab w:val="clear" w:pos="2880"/>
                      <w:tab w:val="left" w:pos="0"/>
                    </w:tabs>
                    <w:ind w:left="0" w:firstLine="0"/>
                    <w:rPr>
                      <w:rFonts w:cstheme="minorHAnsi"/>
                      <w:sz w:val="20"/>
                      <w:szCs w:val="20"/>
                      <w:lang w:val="en-US"/>
                    </w:rPr>
                  </w:pPr>
                  <w:r w:rsidRPr="002D37E3">
                    <w:rPr>
                      <w:rFonts w:cstheme="minorHAnsi"/>
                      <w:sz w:val="20"/>
                      <w:szCs w:val="20"/>
                      <w:lang w:val="en-US"/>
                    </w:rPr>
                    <w:t>Company</w:t>
                  </w:r>
                </w:p>
              </w:tc>
              <w:tc>
                <w:tcPr>
                  <w:tcW w:w="3036" w:type="dxa"/>
                  <w:shd w:val="clear" w:color="auto" w:fill="DAEEF3" w:themeFill="accent5" w:themeFillTint="33"/>
                </w:tcPr>
                <w:p w14:paraId="491A6281" w14:textId="77777777" w:rsidR="00394AED" w:rsidRPr="002D37E3" w:rsidRDefault="00394AED" w:rsidP="00605BCA">
                  <w:pPr>
                    <w:pStyle w:val="CVRole"/>
                    <w:tabs>
                      <w:tab w:val="clear" w:pos="2880"/>
                      <w:tab w:val="left" w:pos="0"/>
                    </w:tabs>
                    <w:ind w:left="0" w:firstLine="0"/>
                    <w:rPr>
                      <w:rFonts w:cstheme="minorHAnsi"/>
                      <w:b w:val="0"/>
                      <w:sz w:val="20"/>
                      <w:szCs w:val="20"/>
                      <w:lang w:val="en-US"/>
                    </w:rPr>
                  </w:pPr>
                  <w:r w:rsidRPr="002D37E3">
                    <w:rPr>
                      <w:rFonts w:cstheme="minorHAnsi"/>
                      <w:b w:val="0"/>
                      <w:sz w:val="20"/>
                      <w:szCs w:val="20"/>
                      <w:lang w:val="en-US"/>
                    </w:rPr>
                    <w:t>Maes Consultancy</w:t>
                  </w:r>
                </w:p>
              </w:tc>
              <w:tc>
                <w:tcPr>
                  <w:tcW w:w="3125" w:type="dxa"/>
                  <w:vMerge w:val="restart"/>
                  <w:shd w:val="clear" w:color="auto" w:fill="DAEEF3" w:themeFill="accent5" w:themeFillTint="33"/>
                </w:tcPr>
                <w:p w14:paraId="1441D7C4" w14:textId="77777777" w:rsidR="00394AED" w:rsidRPr="002D37E3" w:rsidRDefault="00394AED" w:rsidP="00605BCA">
                  <w:pPr>
                    <w:pStyle w:val="CVRole"/>
                    <w:tabs>
                      <w:tab w:val="clear" w:pos="2880"/>
                      <w:tab w:val="left" w:pos="0"/>
                    </w:tabs>
                    <w:ind w:left="0" w:firstLine="0"/>
                    <w:jc w:val="center"/>
                    <w:rPr>
                      <w:rFonts w:cstheme="minorHAnsi"/>
                      <w:b w:val="0"/>
                      <w:sz w:val="20"/>
                      <w:szCs w:val="20"/>
                      <w:lang w:val="en-US"/>
                    </w:rPr>
                  </w:pPr>
                  <w:r w:rsidRPr="002D37E3">
                    <w:rPr>
                      <w:rFonts w:cstheme="minorHAnsi"/>
                      <w:b w:val="0"/>
                      <w:sz w:val="20"/>
                      <w:szCs w:val="20"/>
                      <w:lang w:val="en-US"/>
                    </w:rPr>
                    <w:t xml:space="preserve">         </w:t>
                  </w:r>
                  <w:r w:rsidRPr="002D37E3">
                    <w:rPr>
                      <w:rFonts w:cstheme="minorHAnsi"/>
                      <w:noProof/>
                      <w:sz w:val="20"/>
                      <w:szCs w:val="20"/>
                      <w:lang w:val="en-US"/>
                    </w:rPr>
                    <w:drawing>
                      <wp:inline distT="0" distB="0" distL="0" distR="0" wp14:anchorId="6A35B88F" wp14:editId="29F63AD7">
                        <wp:extent cx="1296063" cy="1620011"/>
                        <wp:effectExtent l="0" t="0" r="0" b="0"/>
                        <wp:docPr id="1" name="Afbeelding 1" descr="A person wearing glass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 person wearing glasses&#10;&#10;Description automatically generated with medium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12422" cy="1640459"/>
                                </a:xfrm>
                                <a:prstGeom prst="rect">
                                  <a:avLst/>
                                </a:prstGeom>
                                <a:noFill/>
                                <a:ln>
                                  <a:noFill/>
                                </a:ln>
                              </pic:spPr>
                            </pic:pic>
                          </a:graphicData>
                        </a:graphic>
                      </wp:inline>
                    </w:drawing>
                  </w:r>
                </w:p>
              </w:tc>
            </w:tr>
            <w:tr w:rsidR="00394AED" w:rsidRPr="002D37E3" w14:paraId="64497BD7" w14:textId="77777777" w:rsidTr="00605BCA">
              <w:trPr>
                <w:trHeight w:val="417"/>
              </w:trPr>
              <w:tc>
                <w:tcPr>
                  <w:tcW w:w="2788" w:type="dxa"/>
                  <w:shd w:val="clear" w:color="auto" w:fill="DAEEF3" w:themeFill="accent5" w:themeFillTint="33"/>
                </w:tcPr>
                <w:p w14:paraId="263D2A3A" w14:textId="77777777" w:rsidR="00394AED" w:rsidRPr="002D37E3" w:rsidRDefault="00394AED" w:rsidP="00605BCA">
                  <w:pPr>
                    <w:pStyle w:val="CVRole"/>
                    <w:tabs>
                      <w:tab w:val="clear" w:pos="2880"/>
                      <w:tab w:val="left" w:pos="0"/>
                    </w:tabs>
                    <w:ind w:left="0" w:firstLine="0"/>
                    <w:rPr>
                      <w:rFonts w:cstheme="minorHAnsi"/>
                      <w:sz w:val="20"/>
                      <w:szCs w:val="20"/>
                      <w:lang w:val="en-US"/>
                    </w:rPr>
                  </w:pPr>
                  <w:r w:rsidRPr="002D37E3">
                    <w:rPr>
                      <w:rFonts w:cstheme="minorHAnsi"/>
                      <w:sz w:val="20"/>
                      <w:szCs w:val="20"/>
                      <w:lang w:val="en-US"/>
                    </w:rPr>
                    <w:t>Address</w:t>
                  </w:r>
                </w:p>
              </w:tc>
              <w:tc>
                <w:tcPr>
                  <w:tcW w:w="3036" w:type="dxa"/>
                  <w:shd w:val="clear" w:color="auto" w:fill="DAEEF3" w:themeFill="accent5" w:themeFillTint="33"/>
                </w:tcPr>
                <w:p w14:paraId="1389BFE0" w14:textId="77777777" w:rsidR="00394AED" w:rsidRPr="00443182" w:rsidRDefault="00394AED" w:rsidP="00605BCA">
                  <w:pPr>
                    <w:pStyle w:val="CVRole"/>
                    <w:tabs>
                      <w:tab w:val="clear" w:pos="2880"/>
                      <w:tab w:val="left" w:pos="0"/>
                    </w:tabs>
                    <w:ind w:left="0" w:firstLine="0"/>
                    <w:rPr>
                      <w:rFonts w:cstheme="minorHAnsi"/>
                      <w:b w:val="0"/>
                      <w:sz w:val="20"/>
                      <w:szCs w:val="20"/>
                    </w:rPr>
                  </w:pPr>
                  <w:r w:rsidRPr="00443182">
                    <w:rPr>
                      <w:rFonts w:cstheme="minorHAnsi"/>
                      <w:b w:val="0"/>
                      <w:sz w:val="20"/>
                      <w:szCs w:val="20"/>
                    </w:rPr>
                    <w:t>J. Homan van der Heideplein 48</w:t>
                  </w:r>
                </w:p>
              </w:tc>
              <w:tc>
                <w:tcPr>
                  <w:tcW w:w="3125" w:type="dxa"/>
                  <w:vMerge/>
                  <w:shd w:val="clear" w:color="auto" w:fill="DAEEF3" w:themeFill="accent5" w:themeFillTint="33"/>
                </w:tcPr>
                <w:p w14:paraId="2692AED2" w14:textId="77777777" w:rsidR="00394AED" w:rsidRPr="00443182" w:rsidRDefault="00394AED" w:rsidP="00605BCA">
                  <w:pPr>
                    <w:pStyle w:val="CVRole"/>
                    <w:tabs>
                      <w:tab w:val="clear" w:pos="2880"/>
                      <w:tab w:val="left" w:pos="0"/>
                    </w:tabs>
                    <w:ind w:left="0" w:firstLine="0"/>
                    <w:rPr>
                      <w:rFonts w:cstheme="minorHAnsi"/>
                      <w:b w:val="0"/>
                      <w:sz w:val="20"/>
                      <w:szCs w:val="20"/>
                    </w:rPr>
                  </w:pPr>
                </w:p>
              </w:tc>
            </w:tr>
            <w:tr w:rsidR="00394AED" w:rsidRPr="002D37E3" w14:paraId="03BAA013" w14:textId="77777777" w:rsidTr="00605BCA">
              <w:trPr>
                <w:trHeight w:val="256"/>
              </w:trPr>
              <w:tc>
                <w:tcPr>
                  <w:tcW w:w="2788" w:type="dxa"/>
                  <w:shd w:val="clear" w:color="auto" w:fill="DAEEF3" w:themeFill="accent5" w:themeFillTint="33"/>
                </w:tcPr>
                <w:p w14:paraId="7220C0DE" w14:textId="77777777" w:rsidR="00394AED" w:rsidRPr="002D37E3" w:rsidRDefault="00394AED" w:rsidP="00605BCA">
                  <w:pPr>
                    <w:pStyle w:val="CVRole"/>
                    <w:tabs>
                      <w:tab w:val="clear" w:pos="2880"/>
                      <w:tab w:val="left" w:pos="0"/>
                    </w:tabs>
                    <w:ind w:left="0" w:firstLine="0"/>
                    <w:rPr>
                      <w:rFonts w:cstheme="minorHAnsi"/>
                      <w:sz w:val="20"/>
                      <w:szCs w:val="20"/>
                      <w:lang w:val="en-US"/>
                    </w:rPr>
                  </w:pPr>
                  <w:r w:rsidRPr="002D37E3">
                    <w:rPr>
                      <w:rFonts w:cstheme="minorHAnsi"/>
                      <w:sz w:val="20"/>
                      <w:szCs w:val="20"/>
                      <w:lang w:val="en-US"/>
                    </w:rPr>
                    <w:t>Postal code / City</w:t>
                  </w:r>
                </w:p>
              </w:tc>
              <w:tc>
                <w:tcPr>
                  <w:tcW w:w="3036" w:type="dxa"/>
                  <w:shd w:val="clear" w:color="auto" w:fill="DAEEF3" w:themeFill="accent5" w:themeFillTint="33"/>
                </w:tcPr>
                <w:p w14:paraId="6D93F5B6" w14:textId="77777777" w:rsidR="00394AED" w:rsidRPr="002D37E3" w:rsidRDefault="00394AED" w:rsidP="00605BCA">
                  <w:pPr>
                    <w:pStyle w:val="CVRole"/>
                    <w:tabs>
                      <w:tab w:val="clear" w:pos="2880"/>
                      <w:tab w:val="left" w:pos="0"/>
                    </w:tabs>
                    <w:ind w:left="0" w:firstLine="0"/>
                    <w:rPr>
                      <w:rFonts w:cstheme="minorHAnsi"/>
                      <w:b w:val="0"/>
                      <w:sz w:val="20"/>
                      <w:szCs w:val="20"/>
                      <w:lang w:val="en-US"/>
                    </w:rPr>
                  </w:pPr>
                  <w:r w:rsidRPr="002D37E3">
                    <w:rPr>
                      <w:rFonts w:cstheme="minorHAnsi"/>
                      <w:b w:val="0"/>
                      <w:sz w:val="20"/>
                      <w:szCs w:val="20"/>
                      <w:lang w:val="en-US"/>
                    </w:rPr>
                    <w:t xml:space="preserve">3604DK </w:t>
                  </w:r>
                  <w:proofErr w:type="spellStart"/>
                  <w:r w:rsidRPr="002D37E3">
                    <w:rPr>
                      <w:rFonts w:cstheme="minorHAnsi"/>
                      <w:b w:val="0"/>
                      <w:sz w:val="20"/>
                      <w:szCs w:val="20"/>
                      <w:lang w:val="en-US"/>
                    </w:rPr>
                    <w:t>Maarssen</w:t>
                  </w:r>
                  <w:proofErr w:type="spellEnd"/>
                </w:p>
              </w:tc>
              <w:tc>
                <w:tcPr>
                  <w:tcW w:w="3125" w:type="dxa"/>
                  <w:vMerge/>
                  <w:shd w:val="clear" w:color="auto" w:fill="DAEEF3" w:themeFill="accent5" w:themeFillTint="33"/>
                </w:tcPr>
                <w:p w14:paraId="60464B10" w14:textId="77777777" w:rsidR="00394AED" w:rsidRPr="002D37E3" w:rsidRDefault="00394AED" w:rsidP="00605BCA">
                  <w:pPr>
                    <w:pStyle w:val="CVRole"/>
                    <w:tabs>
                      <w:tab w:val="clear" w:pos="2880"/>
                      <w:tab w:val="left" w:pos="0"/>
                    </w:tabs>
                    <w:ind w:left="0" w:firstLine="0"/>
                    <w:rPr>
                      <w:rFonts w:cstheme="minorHAnsi"/>
                      <w:b w:val="0"/>
                      <w:sz w:val="20"/>
                      <w:szCs w:val="20"/>
                      <w:lang w:val="en-US"/>
                    </w:rPr>
                  </w:pPr>
                </w:p>
              </w:tc>
            </w:tr>
            <w:tr w:rsidR="00394AED" w:rsidRPr="002D37E3" w14:paraId="11221C9D" w14:textId="77777777" w:rsidTr="00605BCA">
              <w:trPr>
                <w:trHeight w:val="264"/>
              </w:trPr>
              <w:tc>
                <w:tcPr>
                  <w:tcW w:w="2788" w:type="dxa"/>
                  <w:shd w:val="clear" w:color="auto" w:fill="DAEEF3" w:themeFill="accent5" w:themeFillTint="33"/>
                </w:tcPr>
                <w:p w14:paraId="299BA4AA" w14:textId="77777777" w:rsidR="00394AED" w:rsidRPr="002D37E3" w:rsidRDefault="00394AED" w:rsidP="00605BCA">
                  <w:pPr>
                    <w:pStyle w:val="CVRole"/>
                    <w:tabs>
                      <w:tab w:val="clear" w:pos="2880"/>
                      <w:tab w:val="left" w:pos="0"/>
                    </w:tabs>
                    <w:ind w:left="0" w:firstLine="0"/>
                    <w:rPr>
                      <w:rFonts w:cstheme="minorHAnsi"/>
                      <w:sz w:val="20"/>
                      <w:szCs w:val="20"/>
                      <w:lang w:val="en-US"/>
                    </w:rPr>
                  </w:pPr>
                  <w:r w:rsidRPr="002D37E3">
                    <w:rPr>
                      <w:rFonts w:cstheme="minorHAnsi"/>
                      <w:sz w:val="20"/>
                      <w:szCs w:val="20"/>
                      <w:lang w:val="en-US"/>
                    </w:rPr>
                    <w:t>Date of birth</w:t>
                  </w:r>
                </w:p>
              </w:tc>
              <w:tc>
                <w:tcPr>
                  <w:tcW w:w="3036" w:type="dxa"/>
                  <w:shd w:val="clear" w:color="auto" w:fill="DAEEF3" w:themeFill="accent5" w:themeFillTint="33"/>
                </w:tcPr>
                <w:p w14:paraId="5308C43B" w14:textId="77777777" w:rsidR="00394AED" w:rsidRPr="002D37E3" w:rsidRDefault="00394AED" w:rsidP="00605BCA">
                  <w:pPr>
                    <w:pStyle w:val="CVRole"/>
                    <w:tabs>
                      <w:tab w:val="clear" w:pos="2880"/>
                      <w:tab w:val="left" w:pos="0"/>
                    </w:tabs>
                    <w:ind w:left="0" w:firstLine="0"/>
                    <w:rPr>
                      <w:rFonts w:cstheme="minorHAnsi"/>
                      <w:b w:val="0"/>
                      <w:sz w:val="20"/>
                      <w:szCs w:val="20"/>
                      <w:lang w:val="en-US"/>
                    </w:rPr>
                  </w:pPr>
                  <w:r w:rsidRPr="002D37E3">
                    <w:rPr>
                      <w:rFonts w:cstheme="minorHAnsi"/>
                      <w:b w:val="0"/>
                      <w:sz w:val="20"/>
                      <w:szCs w:val="20"/>
                      <w:lang w:val="en-US"/>
                    </w:rPr>
                    <w:t>06-22-1966</w:t>
                  </w:r>
                </w:p>
              </w:tc>
              <w:tc>
                <w:tcPr>
                  <w:tcW w:w="3125" w:type="dxa"/>
                  <w:vMerge/>
                  <w:shd w:val="clear" w:color="auto" w:fill="DAEEF3" w:themeFill="accent5" w:themeFillTint="33"/>
                </w:tcPr>
                <w:p w14:paraId="125CE74C" w14:textId="77777777" w:rsidR="00394AED" w:rsidRPr="002D37E3" w:rsidRDefault="00394AED" w:rsidP="00605BCA">
                  <w:pPr>
                    <w:pStyle w:val="CVRole"/>
                    <w:tabs>
                      <w:tab w:val="clear" w:pos="2880"/>
                      <w:tab w:val="left" w:pos="0"/>
                    </w:tabs>
                    <w:ind w:left="0" w:firstLine="0"/>
                    <w:rPr>
                      <w:rFonts w:cstheme="minorHAnsi"/>
                      <w:b w:val="0"/>
                      <w:sz w:val="20"/>
                      <w:szCs w:val="20"/>
                      <w:lang w:val="en-US"/>
                    </w:rPr>
                  </w:pPr>
                </w:p>
              </w:tc>
            </w:tr>
            <w:tr w:rsidR="00394AED" w:rsidRPr="002D37E3" w14:paraId="5418AD48" w14:textId="77777777" w:rsidTr="00605BCA">
              <w:trPr>
                <w:trHeight w:val="256"/>
              </w:trPr>
              <w:tc>
                <w:tcPr>
                  <w:tcW w:w="2788" w:type="dxa"/>
                  <w:shd w:val="clear" w:color="auto" w:fill="DAEEF3" w:themeFill="accent5" w:themeFillTint="33"/>
                </w:tcPr>
                <w:p w14:paraId="64B069E1" w14:textId="77777777" w:rsidR="00394AED" w:rsidRPr="002D37E3" w:rsidRDefault="00394AED" w:rsidP="00605BCA">
                  <w:pPr>
                    <w:pStyle w:val="CVRole"/>
                    <w:tabs>
                      <w:tab w:val="clear" w:pos="2880"/>
                      <w:tab w:val="left" w:pos="0"/>
                    </w:tabs>
                    <w:ind w:left="0" w:firstLine="0"/>
                    <w:rPr>
                      <w:rFonts w:cstheme="minorHAnsi"/>
                      <w:sz w:val="20"/>
                      <w:szCs w:val="20"/>
                      <w:lang w:val="en-US"/>
                    </w:rPr>
                  </w:pPr>
                  <w:r w:rsidRPr="002D37E3">
                    <w:rPr>
                      <w:rFonts w:cstheme="minorHAnsi"/>
                      <w:sz w:val="20"/>
                      <w:szCs w:val="20"/>
                      <w:lang w:val="en-US"/>
                    </w:rPr>
                    <w:t>Email</w:t>
                  </w:r>
                </w:p>
              </w:tc>
              <w:tc>
                <w:tcPr>
                  <w:tcW w:w="3036" w:type="dxa"/>
                  <w:shd w:val="clear" w:color="auto" w:fill="DAEEF3" w:themeFill="accent5" w:themeFillTint="33"/>
                </w:tcPr>
                <w:p w14:paraId="5EDADB71" w14:textId="77777777" w:rsidR="00394AED" w:rsidRPr="002D37E3" w:rsidRDefault="00000000" w:rsidP="00605BCA">
                  <w:pPr>
                    <w:pStyle w:val="CVRole"/>
                    <w:tabs>
                      <w:tab w:val="clear" w:pos="2880"/>
                      <w:tab w:val="left" w:pos="0"/>
                    </w:tabs>
                    <w:ind w:left="0" w:firstLine="0"/>
                    <w:rPr>
                      <w:rFonts w:cstheme="minorHAnsi"/>
                      <w:b w:val="0"/>
                      <w:sz w:val="20"/>
                      <w:szCs w:val="20"/>
                      <w:lang w:val="en-US"/>
                    </w:rPr>
                  </w:pPr>
                  <w:hyperlink r:id="rId9" w:history="1">
                    <w:r w:rsidR="00394AED" w:rsidRPr="002D37E3">
                      <w:rPr>
                        <w:b w:val="0"/>
                        <w:sz w:val="20"/>
                        <w:szCs w:val="20"/>
                        <w:lang w:val="en-US"/>
                      </w:rPr>
                      <w:t>hmaes@maesconsultancy.eu</w:t>
                    </w:r>
                  </w:hyperlink>
                </w:p>
              </w:tc>
              <w:tc>
                <w:tcPr>
                  <w:tcW w:w="3125" w:type="dxa"/>
                  <w:vMerge/>
                  <w:shd w:val="clear" w:color="auto" w:fill="DAEEF3" w:themeFill="accent5" w:themeFillTint="33"/>
                </w:tcPr>
                <w:p w14:paraId="0D215DD0" w14:textId="77777777" w:rsidR="00394AED" w:rsidRPr="002D37E3" w:rsidRDefault="00394AED" w:rsidP="00605BCA">
                  <w:pPr>
                    <w:pStyle w:val="CVRole"/>
                    <w:tabs>
                      <w:tab w:val="clear" w:pos="2880"/>
                      <w:tab w:val="left" w:pos="0"/>
                    </w:tabs>
                    <w:ind w:left="0" w:firstLine="0"/>
                    <w:rPr>
                      <w:lang w:val="en-US"/>
                    </w:rPr>
                  </w:pPr>
                </w:p>
              </w:tc>
            </w:tr>
            <w:tr w:rsidR="00394AED" w:rsidRPr="002D37E3" w14:paraId="7A4C68B0" w14:textId="77777777" w:rsidTr="00605BCA">
              <w:trPr>
                <w:trHeight w:val="290"/>
              </w:trPr>
              <w:tc>
                <w:tcPr>
                  <w:tcW w:w="2788" w:type="dxa"/>
                  <w:shd w:val="clear" w:color="auto" w:fill="DAEEF3" w:themeFill="accent5" w:themeFillTint="33"/>
                </w:tcPr>
                <w:p w14:paraId="51BC9040" w14:textId="77777777" w:rsidR="00394AED" w:rsidRPr="002D37E3" w:rsidRDefault="00394AED" w:rsidP="00605BCA">
                  <w:pPr>
                    <w:pStyle w:val="CVRole"/>
                    <w:tabs>
                      <w:tab w:val="clear" w:pos="2880"/>
                      <w:tab w:val="left" w:pos="0"/>
                    </w:tabs>
                    <w:ind w:left="0" w:firstLine="0"/>
                    <w:rPr>
                      <w:rFonts w:cstheme="minorHAnsi"/>
                      <w:sz w:val="20"/>
                      <w:szCs w:val="20"/>
                      <w:lang w:val="en-US"/>
                    </w:rPr>
                  </w:pPr>
                  <w:r w:rsidRPr="002D37E3">
                    <w:rPr>
                      <w:rFonts w:cstheme="minorHAnsi"/>
                      <w:sz w:val="20"/>
                      <w:szCs w:val="20"/>
                      <w:lang w:val="en-US"/>
                    </w:rPr>
                    <w:t>Mobile</w:t>
                  </w:r>
                </w:p>
              </w:tc>
              <w:tc>
                <w:tcPr>
                  <w:tcW w:w="3036" w:type="dxa"/>
                  <w:shd w:val="clear" w:color="auto" w:fill="DAEEF3" w:themeFill="accent5" w:themeFillTint="33"/>
                </w:tcPr>
                <w:p w14:paraId="49F6D312" w14:textId="77777777" w:rsidR="00394AED" w:rsidRPr="002D37E3" w:rsidRDefault="00394AED" w:rsidP="00605BCA">
                  <w:pPr>
                    <w:pStyle w:val="CVRole"/>
                    <w:tabs>
                      <w:tab w:val="clear" w:pos="2880"/>
                      <w:tab w:val="left" w:pos="0"/>
                    </w:tabs>
                    <w:ind w:left="0" w:firstLine="0"/>
                    <w:rPr>
                      <w:rFonts w:cstheme="minorHAnsi"/>
                      <w:b w:val="0"/>
                      <w:sz w:val="20"/>
                      <w:szCs w:val="20"/>
                      <w:lang w:val="en-US"/>
                    </w:rPr>
                  </w:pPr>
                  <w:r w:rsidRPr="002D37E3">
                    <w:rPr>
                      <w:rFonts w:cstheme="minorHAnsi"/>
                      <w:b w:val="0"/>
                      <w:sz w:val="20"/>
                      <w:szCs w:val="20"/>
                      <w:lang w:val="en-US"/>
                    </w:rPr>
                    <w:t>+31 6 2954 7203</w:t>
                  </w:r>
                </w:p>
              </w:tc>
              <w:tc>
                <w:tcPr>
                  <w:tcW w:w="3125" w:type="dxa"/>
                  <w:vMerge/>
                  <w:shd w:val="clear" w:color="auto" w:fill="DAEEF3" w:themeFill="accent5" w:themeFillTint="33"/>
                </w:tcPr>
                <w:p w14:paraId="1D0C41FE" w14:textId="77777777" w:rsidR="00394AED" w:rsidRPr="002D37E3" w:rsidRDefault="00394AED" w:rsidP="00605BCA">
                  <w:pPr>
                    <w:pStyle w:val="CVRole"/>
                    <w:tabs>
                      <w:tab w:val="clear" w:pos="2880"/>
                      <w:tab w:val="left" w:pos="0"/>
                    </w:tabs>
                    <w:ind w:left="0" w:firstLine="0"/>
                    <w:rPr>
                      <w:rFonts w:cstheme="minorHAnsi"/>
                      <w:b w:val="0"/>
                      <w:sz w:val="20"/>
                      <w:szCs w:val="20"/>
                      <w:lang w:val="en-US"/>
                    </w:rPr>
                  </w:pPr>
                </w:p>
              </w:tc>
            </w:tr>
          </w:tbl>
          <w:p w14:paraId="605929B6" w14:textId="77777777" w:rsidR="00394AED" w:rsidRPr="002D37E3" w:rsidRDefault="00394AED" w:rsidP="00394AED">
            <w:pPr>
              <w:pStyle w:val="CVKeypointHdr"/>
              <w:pBdr>
                <w:bottom w:val="none" w:sz="0" w:space="0" w:color="auto"/>
              </w:pBdr>
              <w:rPr>
                <w:rFonts w:cstheme="minorHAnsi"/>
                <w:lang w:val="en-US"/>
              </w:rPr>
            </w:pPr>
          </w:p>
        </w:tc>
      </w:tr>
    </w:tbl>
    <w:p w14:paraId="011A54D9" w14:textId="77777777" w:rsidR="00394AED" w:rsidRPr="002D37E3" w:rsidRDefault="00394AED" w:rsidP="00394AED">
      <w:pPr>
        <w:pStyle w:val="CVKeypointHdr"/>
        <w:pBdr>
          <w:bottom w:val="single" w:sz="4" w:space="0" w:color="auto"/>
          <w:between w:val="single" w:sz="4" w:space="1" w:color="auto"/>
          <w:bar w:val="single" w:sz="4" w:color="auto"/>
        </w:pBdr>
        <w:rPr>
          <w:rFonts w:cstheme="minorHAnsi"/>
          <w:sz w:val="20"/>
          <w:szCs w:val="24"/>
          <w:lang w:val="en-US"/>
        </w:rPr>
      </w:pPr>
      <w:r w:rsidRPr="002D37E3">
        <w:rPr>
          <w:rFonts w:cstheme="minorHAnsi"/>
          <w:sz w:val="20"/>
          <w:szCs w:val="24"/>
          <w:lang w:val="en-US"/>
        </w:rPr>
        <w:t>Profile</w:t>
      </w: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70" w:type="dxa"/>
          <w:right w:w="113" w:type="dxa"/>
        </w:tblCellMar>
        <w:tblLook w:val="04A0" w:firstRow="1" w:lastRow="0" w:firstColumn="1" w:lastColumn="0" w:noHBand="0" w:noVBand="1"/>
      </w:tblPr>
      <w:tblGrid>
        <w:gridCol w:w="1134"/>
        <w:gridCol w:w="3544"/>
        <w:gridCol w:w="5103"/>
      </w:tblGrid>
      <w:tr w:rsidR="002D1FE1" w:rsidRPr="00221353" w14:paraId="7835046F" w14:textId="77777777" w:rsidTr="005C3D41">
        <w:tc>
          <w:tcPr>
            <w:tcW w:w="4678" w:type="dxa"/>
            <w:gridSpan w:val="2"/>
            <w:vMerge w:val="restart"/>
          </w:tcPr>
          <w:p w14:paraId="1BA360A8" w14:textId="637A4446" w:rsidR="00C56DE7" w:rsidRPr="00C56DE7" w:rsidRDefault="00C56DE7" w:rsidP="00C56DE7">
            <w:pPr>
              <w:rPr>
                <w:sz w:val="20"/>
                <w:szCs w:val="20"/>
                <w:lang w:val="en-US"/>
              </w:rPr>
            </w:pPr>
            <w:r w:rsidRPr="00C56DE7">
              <w:rPr>
                <w:sz w:val="20"/>
                <w:szCs w:val="20"/>
                <w:lang w:val="en-US"/>
              </w:rPr>
              <w:t>Driven and energetic Enterprise architect with 2</w:t>
            </w:r>
            <w:r w:rsidR="00055D6B">
              <w:rPr>
                <w:sz w:val="20"/>
                <w:szCs w:val="20"/>
                <w:lang w:val="en-US"/>
              </w:rPr>
              <w:t>3</w:t>
            </w:r>
            <w:r w:rsidRPr="00C56DE7">
              <w:rPr>
                <w:sz w:val="20"/>
                <w:szCs w:val="20"/>
                <w:lang w:val="en-US"/>
              </w:rPr>
              <w:t xml:space="preserve">+ years of experience specializing in Digital transformation, </w:t>
            </w:r>
            <w:r w:rsidR="00221353">
              <w:rPr>
                <w:sz w:val="20"/>
                <w:szCs w:val="20"/>
                <w:lang w:val="en-US"/>
              </w:rPr>
              <w:t xml:space="preserve">IAM/IGA, </w:t>
            </w:r>
            <w:r w:rsidRPr="00C56DE7">
              <w:rPr>
                <w:sz w:val="20"/>
                <w:szCs w:val="20"/>
                <w:lang w:val="en-US"/>
              </w:rPr>
              <w:t>Customer experience, Data, Integration</w:t>
            </w:r>
            <w:r w:rsidR="00221353">
              <w:rPr>
                <w:sz w:val="20"/>
                <w:szCs w:val="20"/>
                <w:lang w:val="en-US"/>
              </w:rPr>
              <w:t xml:space="preserve"> </w:t>
            </w:r>
            <w:r w:rsidRPr="00C56DE7">
              <w:rPr>
                <w:sz w:val="20"/>
                <w:szCs w:val="20"/>
                <w:lang w:val="en-US"/>
              </w:rPr>
              <w:t>and creative and analytical challenges. Ambition to design and realize architectures that align with the business vision/goals and requirements that truly add value to the business. Experienced in presentations, workshops, training and designing and realizing complex end-to-end chains, applications</w:t>
            </w:r>
            <w:r>
              <w:rPr>
                <w:sz w:val="20"/>
                <w:szCs w:val="20"/>
                <w:lang w:val="en-US"/>
              </w:rPr>
              <w:t xml:space="preserve"> </w:t>
            </w:r>
            <w:r w:rsidRPr="00C56DE7">
              <w:rPr>
                <w:sz w:val="20"/>
                <w:szCs w:val="20"/>
                <w:lang w:val="en-US"/>
              </w:rPr>
              <w:t xml:space="preserve">and integration within large and SME companies. </w:t>
            </w:r>
          </w:p>
          <w:p w14:paraId="0D866B37" w14:textId="65BFCC58" w:rsidR="00E3506B" w:rsidRPr="00627CD2" w:rsidRDefault="00C56DE7" w:rsidP="00C56DE7">
            <w:pPr>
              <w:pStyle w:val="CVKeypoint"/>
              <w:numPr>
                <w:ilvl w:val="0"/>
                <w:numId w:val="0"/>
              </w:numPr>
              <w:rPr>
                <w:sz w:val="18"/>
                <w:lang w:val="en-US"/>
              </w:rPr>
            </w:pPr>
            <w:r w:rsidRPr="00C56DE7">
              <w:rPr>
                <w:sz w:val="20"/>
                <w:szCs w:val="20"/>
                <w:lang w:val="en-US"/>
              </w:rPr>
              <w:t xml:space="preserve">Strong </w:t>
            </w:r>
            <w:proofErr w:type="gramStart"/>
            <w:r w:rsidRPr="00C56DE7">
              <w:rPr>
                <w:sz w:val="20"/>
                <w:szCs w:val="20"/>
                <w:lang w:val="en-US"/>
              </w:rPr>
              <w:t>in the area of</w:t>
            </w:r>
            <w:proofErr w:type="gramEnd"/>
            <w:r w:rsidRPr="00C56DE7">
              <w:rPr>
                <w:sz w:val="20"/>
                <w:szCs w:val="20"/>
                <w:lang w:val="en-US"/>
              </w:rPr>
              <w:t xml:space="preserve"> business and IT alignment and connecting with stakeholders in which his technical and teaching backgrounds are applied in an effective way. Is challenged to acquire vision and needs together with the business which is then translated into roadmaps and aligned (Enterprise) architecture and ICT solutions.  Profound in designing and realizing methodologies </w:t>
            </w:r>
            <w:proofErr w:type="gramStart"/>
            <w:r w:rsidRPr="00C56DE7">
              <w:rPr>
                <w:sz w:val="20"/>
                <w:szCs w:val="20"/>
                <w:lang w:val="en-US"/>
              </w:rPr>
              <w:t>in the area of</w:t>
            </w:r>
            <w:proofErr w:type="gramEnd"/>
            <w:r w:rsidRPr="00C56DE7">
              <w:rPr>
                <w:sz w:val="20"/>
                <w:szCs w:val="20"/>
                <w:lang w:val="en-US"/>
              </w:rPr>
              <w:t xml:space="preserve"> architecture, requirements management, software design and the development of applications.</w:t>
            </w:r>
          </w:p>
        </w:tc>
        <w:tc>
          <w:tcPr>
            <w:tcW w:w="5103" w:type="dxa"/>
          </w:tcPr>
          <w:p w14:paraId="78CBC477" w14:textId="6C576488" w:rsidR="00E913E2" w:rsidRPr="00627CD2" w:rsidRDefault="00450C24" w:rsidP="00E913E2">
            <w:pPr>
              <w:pStyle w:val="CVKeypoint"/>
              <w:numPr>
                <w:ilvl w:val="0"/>
                <w:numId w:val="0"/>
              </w:numPr>
              <w:ind w:left="360" w:hanging="360"/>
              <w:rPr>
                <w:b/>
                <w:i/>
                <w:sz w:val="18"/>
                <w:lang w:val="en-US"/>
              </w:rPr>
            </w:pPr>
            <w:r w:rsidRPr="00627CD2">
              <w:rPr>
                <w:b/>
                <w:i/>
                <w:sz w:val="18"/>
                <w:lang w:val="en-US"/>
              </w:rPr>
              <w:t>Special</w:t>
            </w:r>
            <w:r w:rsidR="00017D07" w:rsidRPr="00627CD2">
              <w:rPr>
                <w:b/>
                <w:i/>
                <w:sz w:val="18"/>
                <w:lang w:val="en-US"/>
              </w:rPr>
              <w:t>izations</w:t>
            </w:r>
          </w:p>
          <w:p w14:paraId="0BBD5736" w14:textId="40B027C2" w:rsidR="00A13C33" w:rsidRPr="00627CD2" w:rsidRDefault="00122E48" w:rsidP="00C157C0">
            <w:pPr>
              <w:pStyle w:val="CVKeypoint"/>
              <w:numPr>
                <w:ilvl w:val="0"/>
                <w:numId w:val="11"/>
              </w:numPr>
              <w:rPr>
                <w:sz w:val="18"/>
                <w:lang w:val="en-US"/>
              </w:rPr>
            </w:pPr>
            <w:r w:rsidRPr="00627CD2">
              <w:rPr>
                <w:sz w:val="18"/>
                <w:lang w:val="en-US"/>
              </w:rPr>
              <w:t xml:space="preserve">Enterprise and </w:t>
            </w:r>
            <w:r w:rsidR="001D0395">
              <w:rPr>
                <w:sz w:val="18"/>
                <w:lang w:val="en-US"/>
              </w:rPr>
              <w:t>ICT</w:t>
            </w:r>
            <w:r w:rsidRPr="00627CD2">
              <w:rPr>
                <w:sz w:val="18"/>
                <w:lang w:val="en-US"/>
              </w:rPr>
              <w:t xml:space="preserve"> architecture: Digital – </w:t>
            </w:r>
            <w:r w:rsidR="001D0395">
              <w:rPr>
                <w:sz w:val="18"/>
                <w:lang w:val="en-US"/>
              </w:rPr>
              <w:t xml:space="preserve">CX – Data - </w:t>
            </w:r>
            <w:r w:rsidR="00A13C33" w:rsidRPr="00627CD2">
              <w:rPr>
                <w:sz w:val="18"/>
                <w:lang w:val="en-US"/>
              </w:rPr>
              <w:t>Integrati</w:t>
            </w:r>
            <w:r w:rsidR="00017D07" w:rsidRPr="00627CD2">
              <w:rPr>
                <w:sz w:val="18"/>
                <w:lang w:val="en-US"/>
              </w:rPr>
              <w:t>on</w:t>
            </w:r>
            <w:r w:rsidRPr="00627CD2">
              <w:rPr>
                <w:sz w:val="18"/>
                <w:lang w:val="en-US"/>
              </w:rPr>
              <w:t xml:space="preserve"> </w:t>
            </w:r>
            <w:r w:rsidR="00221353">
              <w:rPr>
                <w:sz w:val="18"/>
                <w:lang w:val="en-US"/>
              </w:rPr>
              <w:t>–</w:t>
            </w:r>
            <w:r w:rsidR="001D0395">
              <w:rPr>
                <w:sz w:val="18"/>
                <w:lang w:val="en-US"/>
              </w:rPr>
              <w:t xml:space="preserve"> </w:t>
            </w:r>
            <w:r w:rsidR="00CF0CDB">
              <w:rPr>
                <w:sz w:val="18"/>
                <w:lang w:val="en-US"/>
              </w:rPr>
              <w:t xml:space="preserve">Cybersecurity </w:t>
            </w:r>
            <w:r w:rsidR="000261C2">
              <w:rPr>
                <w:sz w:val="18"/>
                <w:lang w:val="en-US"/>
              </w:rPr>
              <w:t>-</w:t>
            </w:r>
            <w:r w:rsidR="00CF0CDB">
              <w:rPr>
                <w:sz w:val="18"/>
                <w:lang w:val="en-US"/>
              </w:rPr>
              <w:t xml:space="preserve"> (C)</w:t>
            </w:r>
            <w:r w:rsidRPr="00627CD2">
              <w:rPr>
                <w:sz w:val="18"/>
                <w:lang w:val="en-US"/>
              </w:rPr>
              <w:t>IAM</w:t>
            </w:r>
            <w:r w:rsidR="000261C2">
              <w:rPr>
                <w:sz w:val="18"/>
                <w:lang w:val="en-US"/>
              </w:rPr>
              <w:t xml:space="preserve"> - </w:t>
            </w:r>
            <w:r w:rsidR="00221353">
              <w:rPr>
                <w:sz w:val="18"/>
                <w:lang w:val="en-US"/>
              </w:rPr>
              <w:t>IGA</w:t>
            </w:r>
          </w:p>
          <w:p w14:paraId="6E53C444" w14:textId="40BF3FE9" w:rsidR="00017D07" w:rsidRPr="00627CD2" w:rsidRDefault="00017D07" w:rsidP="00017D07">
            <w:pPr>
              <w:pStyle w:val="CVKeypoint"/>
              <w:numPr>
                <w:ilvl w:val="0"/>
                <w:numId w:val="11"/>
              </w:numPr>
              <w:rPr>
                <w:sz w:val="18"/>
                <w:lang w:val="en-US"/>
              </w:rPr>
            </w:pPr>
            <w:r w:rsidRPr="00627CD2">
              <w:rPr>
                <w:sz w:val="18"/>
                <w:lang w:val="en-US"/>
              </w:rPr>
              <w:t xml:space="preserve">Digitalization / </w:t>
            </w:r>
            <w:proofErr w:type="spellStart"/>
            <w:r w:rsidR="00122E48" w:rsidRPr="00627CD2">
              <w:rPr>
                <w:sz w:val="18"/>
                <w:lang w:val="en-US"/>
              </w:rPr>
              <w:t>OpEx</w:t>
            </w:r>
            <w:proofErr w:type="spellEnd"/>
            <w:r w:rsidR="00122E48" w:rsidRPr="00627CD2">
              <w:rPr>
                <w:sz w:val="18"/>
                <w:lang w:val="en-US"/>
              </w:rPr>
              <w:t xml:space="preserve">, </w:t>
            </w:r>
            <w:r w:rsidRPr="00627CD2">
              <w:rPr>
                <w:sz w:val="18"/>
                <w:lang w:val="en-US"/>
              </w:rPr>
              <w:t>Omni-channel/</w:t>
            </w:r>
            <w:r w:rsidR="00FE6E4D">
              <w:rPr>
                <w:sz w:val="18"/>
                <w:lang w:val="en-US"/>
              </w:rPr>
              <w:t>Total</w:t>
            </w:r>
            <w:r w:rsidR="00122E48" w:rsidRPr="00627CD2">
              <w:rPr>
                <w:sz w:val="18"/>
                <w:lang w:val="en-US"/>
              </w:rPr>
              <w:t>-experience</w:t>
            </w:r>
          </w:p>
          <w:p w14:paraId="15D639CF" w14:textId="77777777" w:rsidR="00017D07" w:rsidRPr="00627CD2" w:rsidRDefault="00017D07" w:rsidP="00017D07">
            <w:pPr>
              <w:pStyle w:val="CVKeypoint"/>
              <w:numPr>
                <w:ilvl w:val="0"/>
                <w:numId w:val="11"/>
              </w:numPr>
              <w:rPr>
                <w:sz w:val="18"/>
                <w:lang w:val="en-US"/>
              </w:rPr>
            </w:pPr>
            <w:r w:rsidRPr="00627CD2">
              <w:rPr>
                <w:sz w:val="18"/>
                <w:lang w:val="en-US"/>
              </w:rPr>
              <w:t>Business/IT alignment, information planning</w:t>
            </w:r>
          </w:p>
          <w:p w14:paraId="0A56ACB3" w14:textId="2EA79632" w:rsidR="00C157C0" w:rsidRPr="00627CD2" w:rsidRDefault="00FA0CDD" w:rsidP="00C157C0">
            <w:pPr>
              <w:pStyle w:val="CVKeypoint"/>
              <w:numPr>
                <w:ilvl w:val="0"/>
                <w:numId w:val="11"/>
              </w:numPr>
              <w:rPr>
                <w:sz w:val="18"/>
                <w:lang w:val="en-US"/>
              </w:rPr>
            </w:pPr>
            <w:r w:rsidRPr="00627CD2">
              <w:rPr>
                <w:sz w:val="18"/>
                <w:lang w:val="en-US"/>
              </w:rPr>
              <w:t xml:space="preserve">APIs, </w:t>
            </w:r>
            <w:r w:rsidR="00122E48" w:rsidRPr="00627CD2">
              <w:rPr>
                <w:sz w:val="18"/>
                <w:lang w:val="en-US"/>
              </w:rPr>
              <w:t>API management</w:t>
            </w:r>
            <w:r w:rsidR="001D0395">
              <w:rPr>
                <w:sz w:val="18"/>
                <w:lang w:val="en-US"/>
              </w:rPr>
              <w:t xml:space="preserve"> (AIS)</w:t>
            </w:r>
            <w:r w:rsidR="00122E48" w:rsidRPr="00627CD2">
              <w:rPr>
                <w:sz w:val="18"/>
                <w:lang w:val="en-US"/>
              </w:rPr>
              <w:t>, Microservices, S</w:t>
            </w:r>
            <w:r w:rsidR="004E2572" w:rsidRPr="00627CD2">
              <w:rPr>
                <w:sz w:val="18"/>
                <w:lang w:val="en-US"/>
              </w:rPr>
              <w:t>ervice-oriented</w:t>
            </w:r>
            <w:r w:rsidR="00017D07" w:rsidRPr="00627CD2">
              <w:rPr>
                <w:sz w:val="18"/>
                <w:lang w:val="en-US"/>
              </w:rPr>
              <w:t xml:space="preserve"> </w:t>
            </w:r>
            <w:r w:rsidR="00F95C7F" w:rsidRPr="00627CD2">
              <w:rPr>
                <w:sz w:val="18"/>
                <w:lang w:val="en-US"/>
              </w:rPr>
              <w:t>architectur</w:t>
            </w:r>
            <w:r w:rsidR="00017D07" w:rsidRPr="00627CD2">
              <w:rPr>
                <w:sz w:val="18"/>
                <w:lang w:val="en-US"/>
              </w:rPr>
              <w:t>e</w:t>
            </w:r>
            <w:r w:rsidR="00F95C7F" w:rsidRPr="00627CD2">
              <w:rPr>
                <w:sz w:val="18"/>
                <w:lang w:val="en-US"/>
              </w:rPr>
              <w:t xml:space="preserve">, Cloud </w:t>
            </w:r>
            <w:r w:rsidR="00017D07" w:rsidRPr="00627CD2">
              <w:rPr>
                <w:sz w:val="18"/>
                <w:lang w:val="en-US"/>
              </w:rPr>
              <w:t xml:space="preserve">and </w:t>
            </w:r>
            <w:r w:rsidR="00C157C0" w:rsidRPr="00627CD2">
              <w:rPr>
                <w:sz w:val="18"/>
                <w:lang w:val="en-US"/>
              </w:rPr>
              <w:t>security</w:t>
            </w:r>
          </w:p>
          <w:p w14:paraId="76682D1C" w14:textId="77777777" w:rsidR="00017D07" w:rsidRPr="00627CD2" w:rsidRDefault="00017D07" w:rsidP="00017D07">
            <w:pPr>
              <w:pStyle w:val="CVKeypoint"/>
              <w:numPr>
                <w:ilvl w:val="0"/>
                <w:numId w:val="11"/>
              </w:numPr>
              <w:rPr>
                <w:sz w:val="18"/>
                <w:lang w:val="en-US"/>
              </w:rPr>
            </w:pPr>
            <w:r w:rsidRPr="00627CD2">
              <w:rPr>
                <w:sz w:val="18"/>
                <w:lang w:val="en-US"/>
              </w:rPr>
              <w:t>Creative and analytical challenges. Provide insight into complex matters</w:t>
            </w:r>
          </w:p>
          <w:p w14:paraId="15977E6A" w14:textId="404FF3FC" w:rsidR="00017D07" w:rsidRPr="00627CD2" w:rsidRDefault="00017D07" w:rsidP="00017D07">
            <w:pPr>
              <w:pStyle w:val="CVKeypoint"/>
              <w:numPr>
                <w:ilvl w:val="0"/>
                <w:numId w:val="11"/>
              </w:numPr>
              <w:rPr>
                <w:sz w:val="18"/>
                <w:lang w:val="en-US"/>
              </w:rPr>
            </w:pPr>
            <w:r w:rsidRPr="00627CD2">
              <w:rPr>
                <w:sz w:val="18"/>
                <w:lang w:val="en-US"/>
              </w:rPr>
              <w:t>Colligatin</w:t>
            </w:r>
            <w:r w:rsidR="00C72519">
              <w:rPr>
                <w:sz w:val="18"/>
                <w:lang w:val="en-US"/>
              </w:rPr>
              <w:t>g/connecting</w:t>
            </w:r>
            <w:r w:rsidRPr="00627CD2">
              <w:rPr>
                <w:sz w:val="18"/>
                <w:lang w:val="en-US"/>
              </w:rPr>
              <w:t xml:space="preserve">, open communication </w:t>
            </w:r>
            <w:r w:rsidR="00C72519">
              <w:rPr>
                <w:sz w:val="18"/>
                <w:lang w:val="en-US"/>
              </w:rPr>
              <w:t>&amp;</w:t>
            </w:r>
            <w:r w:rsidRPr="00627CD2">
              <w:rPr>
                <w:sz w:val="18"/>
                <w:lang w:val="en-US"/>
              </w:rPr>
              <w:t xml:space="preserve"> pragmatism</w:t>
            </w:r>
          </w:p>
          <w:p w14:paraId="6FD96A11" w14:textId="27D1D0EB" w:rsidR="00017D07" w:rsidRPr="00627CD2" w:rsidRDefault="00017D07" w:rsidP="00017D07">
            <w:pPr>
              <w:pStyle w:val="CVKeypoint"/>
              <w:numPr>
                <w:ilvl w:val="0"/>
                <w:numId w:val="11"/>
              </w:numPr>
              <w:rPr>
                <w:sz w:val="18"/>
                <w:lang w:val="en-US"/>
              </w:rPr>
            </w:pPr>
            <w:r w:rsidRPr="00627CD2">
              <w:rPr>
                <w:sz w:val="18"/>
                <w:lang w:val="en-US"/>
              </w:rPr>
              <w:t xml:space="preserve">TOGAF, DYA, </w:t>
            </w:r>
            <w:r w:rsidR="00122E48" w:rsidRPr="00627CD2">
              <w:rPr>
                <w:sz w:val="18"/>
                <w:lang w:val="en-US"/>
              </w:rPr>
              <w:t xml:space="preserve">GEA, </w:t>
            </w:r>
            <w:proofErr w:type="spellStart"/>
            <w:r w:rsidR="00122E48" w:rsidRPr="00627CD2">
              <w:rPr>
                <w:sz w:val="18"/>
                <w:lang w:val="en-US"/>
              </w:rPr>
              <w:t>Novius</w:t>
            </w:r>
            <w:proofErr w:type="spellEnd"/>
            <w:r w:rsidR="00122E48" w:rsidRPr="00627CD2">
              <w:rPr>
                <w:sz w:val="18"/>
                <w:lang w:val="en-US"/>
              </w:rPr>
              <w:t xml:space="preserve">, </w:t>
            </w:r>
            <w:r w:rsidRPr="00627CD2">
              <w:rPr>
                <w:sz w:val="18"/>
                <w:lang w:val="en-US"/>
              </w:rPr>
              <w:t xml:space="preserve">TM Forum, Archimate, </w:t>
            </w:r>
          </w:p>
          <w:p w14:paraId="33EF2396" w14:textId="39790566" w:rsidR="00701039" w:rsidRPr="00627CD2" w:rsidRDefault="00017D07" w:rsidP="00017D07">
            <w:pPr>
              <w:pStyle w:val="CVKeypoint"/>
              <w:numPr>
                <w:ilvl w:val="0"/>
                <w:numId w:val="11"/>
              </w:numPr>
              <w:rPr>
                <w:sz w:val="18"/>
                <w:lang w:val="en-US"/>
              </w:rPr>
            </w:pPr>
            <w:r w:rsidRPr="00627CD2">
              <w:rPr>
                <w:sz w:val="18"/>
                <w:lang w:val="en-US"/>
              </w:rPr>
              <w:t>SAFE</w:t>
            </w:r>
            <w:r w:rsidR="00122E48" w:rsidRPr="00627CD2">
              <w:rPr>
                <w:sz w:val="18"/>
                <w:lang w:val="en-US"/>
              </w:rPr>
              <w:t xml:space="preserve">, </w:t>
            </w:r>
            <w:r w:rsidRPr="00627CD2">
              <w:rPr>
                <w:sz w:val="18"/>
                <w:lang w:val="en-US"/>
              </w:rPr>
              <w:t xml:space="preserve">Agile, </w:t>
            </w:r>
            <w:r w:rsidR="00122E48" w:rsidRPr="00627CD2">
              <w:rPr>
                <w:sz w:val="18"/>
                <w:lang w:val="en-US"/>
              </w:rPr>
              <w:t xml:space="preserve">DevOps, </w:t>
            </w:r>
            <w:r w:rsidRPr="00627CD2">
              <w:rPr>
                <w:sz w:val="18"/>
                <w:lang w:val="en-US"/>
              </w:rPr>
              <w:t>Scrum, RUP</w:t>
            </w:r>
          </w:p>
        </w:tc>
      </w:tr>
      <w:tr w:rsidR="00BC4DCE" w:rsidRPr="00221353" w14:paraId="20DE92B8" w14:textId="77777777" w:rsidTr="005C3D41">
        <w:trPr>
          <w:trHeight w:val="389"/>
        </w:trPr>
        <w:tc>
          <w:tcPr>
            <w:tcW w:w="4678" w:type="dxa"/>
            <w:gridSpan w:val="2"/>
            <w:vMerge/>
          </w:tcPr>
          <w:p w14:paraId="24F81973" w14:textId="77777777" w:rsidR="00BC4DCE" w:rsidRPr="00627CD2" w:rsidRDefault="00BC4DCE" w:rsidP="00EC7DFE">
            <w:pPr>
              <w:pStyle w:val="CVKeypoint"/>
              <w:numPr>
                <w:ilvl w:val="0"/>
                <w:numId w:val="0"/>
              </w:numPr>
              <w:rPr>
                <w:sz w:val="18"/>
                <w:lang w:val="en-US"/>
              </w:rPr>
            </w:pPr>
          </w:p>
        </w:tc>
        <w:tc>
          <w:tcPr>
            <w:tcW w:w="5103" w:type="dxa"/>
            <w:vMerge w:val="restart"/>
          </w:tcPr>
          <w:p w14:paraId="74F9889A" w14:textId="77777777" w:rsidR="00033426" w:rsidRPr="00627CD2" w:rsidRDefault="00033426" w:rsidP="00E913E2">
            <w:pPr>
              <w:pStyle w:val="CVKeypoint"/>
              <w:numPr>
                <w:ilvl w:val="0"/>
                <w:numId w:val="0"/>
              </w:numPr>
              <w:rPr>
                <w:b/>
                <w:i/>
                <w:sz w:val="18"/>
                <w:lang w:val="en-US"/>
              </w:rPr>
            </w:pPr>
          </w:p>
          <w:p w14:paraId="5CF525D2" w14:textId="49B178D0" w:rsidR="00BC4DCE" w:rsidRPr="00627CD2" w:rsidRDefault="00BC4DCE" w:rsidP="00E913E2">
            <w:pPr>
              <w:pStyle w:val="CVKeypoint"/>
              <w:numPr>
                <w:ilvl w:val="0"/>
                <w:numId w:val="0"/>
              </w:numPr>
              <w:rPr>
                <w:b/>
                <w:i/>
                <w:sz w:val="18"/>
                <w:lang w:val="en-US"/>
              </w:rPr>
            </w:pPr>
            <w:r w:rsidRPr="00627CD2">
              <w:rPr>
                <w:b/>
                <w:i/>
                <w:sz w:val="18"/>
                <w:lang w:val="en-US"/>
              </w:rPr>
              <w:t>Recent</w:t>
            </w:r>
            <w:r w:rsidR="00855758" w:rsidRPr="00627CD2">
              <w:rPr>
                <w:b/>
                <w:i/>
                <w:sz w:val="18"/>
                <w:lang w:val="en-US"/>
              </w:rPr>
              <w:t xml:space="preserve"> assignments/roles</w:t>
            </w:r>
          </w:p>
          <w:p w14:paraId="3CDE74CD" w14:textId="5395EAA6" w:rsidR="00221353" w:rsidRDefault="00221353" w:rsidP="001D0395">
            <w:pPr>
              <w:pStyle w:val="CVKeypoint"/>
              <w:numPr>
                <w:ilvl w:val="0"/>
                <w:numId w:val="10"/>
              </w:numPr>
              <w:rPr>
                <w:sz w:val="18"/>
                <w:lang w:val="en-US"/>
              </w:rPr>
            </w:pPr>
            <w:r>
              <w:rPr>
                <w:sz w:val="18"/>
                <w:lang w:val="en-US"/>
              </w:rPr>
              <w:t>Architect Roles and Rights/IGA (WUR)</w:t>
            </w:r>
          </w:p>
          <w:p w14:paraId="596EBA19" w14:textId="58046D35" w:rsidR="001D0395" w:rsidRPr="001D0395" w:rsidRDefault="001D0395" w:rsidP="001D0395">
            <w:pPr>
              <w:pStyle w:val="CVKeypoint"/>
              <w:numPr>
                <w:ilvl w:val="0"/>
                <w:numId w:val="10"/>
              </w:numPr>
              <w:rPr>
                <w:sz w:val="18"/>
                <w:lang w:val="en-US"/>
              </w:rPr>
            </w:pPr>
            <w:r w:rsidRPr="001D0395">
              <w:rPr>
                <w:sz w:val="18"/>
                <w:lang w:val="en-US"/>
              </w:rPr>
              <w:t xml:space="preserve">Enterprise </w:t>
            </w:r>
            <w:r w:rsidR="00DA17FF">
              <w:rPr>
                <w:sz w:val="18"/>
                <w:lang w:val="en-US"/>
              </w:rPr>
              <w:t>Architect</w:t>
            </w:r>
            <w:r w:rsidRPr="001D0395">
              <w:rPr>
                <w:sz w:val="18"/>
                <w:lang w:val="en-US"/>
              </w:rPr>
              <w:t xml:space="preserve"> (CNV)</w:t>
            </w:r>
          </w:p>
          <w:p w14:paraId="07E62BF9" w14:textId="77777777" w:rsidR="001D0395" w:rsidRPr="001D0395" w:rsidRDefault="001D0395" w:rsidP="001D0395">
            <w:pPr>
              <w:pStyle w:val="CVKeypoint"/>
              <w:numPr>
                <w:ilvl w:val="0"/>
                <w:numId w:val="10"/>
              </w:numPr>
              <w:rPr>
                <w:sz w:val="18"/>
                <w:lang w:val="en-US"/>
              </w:rPr>
            </w:pPr>
            <w:r w:rsidRPr="001D0395">
              <w:rPr>
                <w:sz w:val="18"/>
                <w:lang w:val="en-US"/>
              </w:rPr>
              <w:t>Enterprise Data Architect (NS)</w:t>
            </w:r>
          </w:p>
          <w:p w14:paraId="78A3ADF7" w14:textId="77777777" w:rsidR="00E3506B" w:rsidRDefault="00E3506B" w:rsidP="00430A75">
            <w:pPr>
              <w:pStyle w:val="CVKeypoint"/>
              <w:numPr>
                <w:ilvl w:val="0"/>
                <w:numId w:val="10"/>
              </w:numPr>
              <w:rPr>
                <w:sz w:val="18"/>
                <w:lang w:val="en-US"/>
              </w:rPr>
            </w:pPr>
            <w:r>
              <w:rPr>
                <w:sz w:val="18"/>
                <w:lang w:val="en-US"/>
              </w:rPr>
              <w:t>Domain architect P&amp;OC (Transavia)</w:t>
            </w:r>
          </w:p>
          <w:p w14:paraId="552969DD" w14:textId="68ECBEA3" w:rsidR="00122E48" w:rsidRPr="00627CD2" w:rsidRDefault="00FC5293" w:rsidP="00430A75">
            <w:pPr>
              <w:pStyle w:val="CVKeypoint"/>
              <w:numPr>
                <w:ilvl w:val="0"/>
                <w:numId w:val="10"/>
              </w:numPr>
              <w:rPr>
                <w:sz w:val="18"/>
                <w:lang w:val="en-US"/>
              </w:rPr>
            </w:pPr>
            <w:r>
              <w:rPr>
                <w:sz w:val="18"/>
                <w:lang w:val="en-US"/>
              </w:rPr>
              <w:t xml:space="preserve">Enterprise </w:t>
            </w:r>
            <w:r w:rsidR="00122E48" w:rsidRPr="00627CD2">
              <w:rPr>
                <w:sz w:val="18"/>
                <w:lang w:val="en-US"/>
              </w:rPr>
              <w:t>Architect (CNV)</w:t>
            </w:r>
          </w:p>
          <w:p w14:paraId="26718C2A" w14:textId="2ADEE470" w:rsidR="00430A75" w:rsidRPr="00627CD2" w:rsidRDefault="00430A75" w:rsidP="00430A75">
            <w:pPr>
              <w:pStyle w:val="CVKeypoint"/>
              <w:numPr>
                <w:ilvl w:val="0"/>
                <w:numId w:val="10"/>
              </w:numPr>
              <w:rPr>
                <w:sz w:val="18"/>
                <w:lang w:val="en-US"/>
              </w:rPr>
            </w:pPr>
            <w:r w:rsidRPr="00627CD2">
              <w:rPr>
                <w:sz w:val="18"/>
                <w:lang w:val="en-US"/>
              </w:rPr>
              <w:t>Digital Domain Architect</w:t>
            </w:r>
            <w:r w:rsidR="00122E48" w:rsidRPr="00627CD2">
              <w:rPr>
                <w:sz w:val="18"/>
                <w:lang w:val="en-US"/>
              </w:rPr>
              <w:t>, Epic</w:t>
            </w:r>
            <w:r w:rsidR="00E3506B">
              <w:rPr>
                <w:sz w:val="18"/>
                <w:lang w:val="en-US"/>
              </w:rPr>
              <w:t xml:space="preserve">/Product </w:t>
            </w:r>
            <w:r w:rsidR="00122E48" w:rsidRPr="00627CD2">
              <w:rPr>
                <w:sz w:val="18"/>
                <w:lang w:val="en-US"/>
              </w:rPr>
              <w:t>owner</w:t>
            </w:r>
            <w:r w:rsidR="00E3506B">
              <w:rPr>
                <w:sz w:val="18"/>
                <w:lang w:val="en-US"/>
              </w:rPr>
              <w:t>/Team m</w:t>
            </w:r>
            <w:r w:rsidR="001F1714">
              <w:rPr>
                <w:sz w:val="18"/>
                <w:lang w:val="en-US"/>
              </w:rPr>
              <w:t>anager</w:t>
            </w:r>
            <w:r w:rsidRPr="00627CD2">
              <w:rPr>
                <w:sz w:val="18"/>
                <w:lang w:val="en-US"/>
              </w:rPr>
              <w:t xml:space="preserve"> (</w:t>
            </w:r>
            <w:proofErr w:type="spellStart"/>
            <w:r w:rsidRPr="00627CD2">
              <w:rPr>
                <w:sz w:val="18"/>
                <w:lang w:val="en-US"/>
              </w:rPr>
              <w:t>Priva</w:t>
            </w:r>
            <w:proofErr w:type="spellEnd"/>
            <w:r w:rsidRPr="00627CD2">
              <w:rPr>
                <w:sz w:val="18"/>
                <w:lang w:val="en-US"/>
              </w:rPr>
              <w:t>)</w:t>
            </w:r>
          </w:p>
          <w:p w14:paraId="6D1AE6B8" w14:textId="77777777" w:rsidR="00430A75" w:rsidRPr="00627CD2" w:rsidRDefault="00430A75" w:rsidP="00430A75">
            <w:pPr>
              <w:pStyle w:val="CVKeypoint"/>
              <w:numPr>
                <w:ilvl w:val="0"/>
                <w:numId w:val="10"/>
              </w:numPr>
              <w:rPr>
                <w:sz w:val="18"/>
                <w:lang w:val="en-US"/>
              </w:rPr>
            </w:pPr>
            <w:r w:rsidRPr="00627CD2">
              <w:rPr>
                <w:sz w:val="18"/>
                <w:lang w:val="en-US"/>
              </w:rPr>
              <w:t>Domain architect Education (EUR)</w:t>
            </w:r>
          </w:p>
          <w:p w14:paraId="3C121B47" w14:textId="77777777" w:rsidR="00430A75" w:rsidRPr="00627CD2" w:rsidRDefault="00430A75" w:rsidP="00430A75">
            <w:pPr>
              <w:pStyle w:val="CVKeypoint"/>
              <w:numPr>
                <w:ilvl w:val="0"/>
                <w:numId w:val="10"/>
              </w:numPr>
              <w:rPr>
                <w:sz w:val="18"/>
                <w:lang w:val="en-US"/>
              </w:rPr>
            </w:pPr>
            <w:r w:rsidRPr="00627CD2">
              <w:rPr>
                <w:sz w:val="18"/>
                <w:lang w:val="en-US"/>
              </w:rPr>
              <w:t>Architecture Capability/maturity Schiphol</w:t>
            </w:r>
          </w:p>
          <w:p w14:paraId="1DAD4524" w14:textId="77777777" w:rsidR="00430A75" w:rsidRPr="00627CD2" w:rsidRDefault="00430A75" w:rsidP="00430A75">
            <w:pPr>
              <w:pStyle w:val="CVKeypoint"/>
              <w:numPr>
                <w:ilvl w:val="0"/>
                <w:numId w:val="10"/>
              </w:numPr>
              <w:rPr>
                <w:sz w:val="18"/>
                <w:lang w:val="en-US"/>
              </w:rPr>
            </w:pPr>
            <w:r w:rsidRPr="00627CD2">
              <w:rPr>
                <w:sz w:val="18"/>
                <w:lang w:val="en-US"/>
              </w:rPr>
              <w:t>Domain architect Enrolment/Alumni (</w:t>
            </w:r>
            <w:proofErr w:type="spellStart"/>
            <w:r w:rsidRPr="00627CD2">
              <w:rPr>
                <w:sz w:val="18"/>
                <w:lang w:val="en-US"/>
              </w:rPr>
              <w:t>Windesheim</w:t>
            </w:r>
            <w:proofErr w:type="spellEnd"/>
            <w:r w:rsidRPr="00627CD2">
              <w:rPr>
                <w:sz w:val="18"/>
                <w:lang w:val="en-US"/>
              </w:rPr>
              <w:t>)</w:t>
            </w:r>
          </w:p>
          <w:p w14:paraId="1B424175" w14:textId="77777777" w:rsidR="00430A75" w:rsidRPr="00627CD2" w:rsidRDefault="00430A75" w:rsidP="00430A75">
            <w:pPr>
              <w:pStyle w:val="CVKeypoint"/>
              <w:numPr>
                <w:ilvl w:val="0"/>
                <w:numId w:val="10"/>
              </w:numPr>
              <w:rPr>
                <w:sz w:val="18"/>
                <w:lang w:val="en-US"/>
              </w:rPr>
            </w:pPr>
            <w:r w:rsidRPr="00627CD2">
              <w:rPr>
                <w:sz w:val="18"/>
                <w:lang w:val="en-US"/>
              </w:rPr>
              <w:t>Enterprise / IT architect Digital (Essent)</w:t>
            </w:r>
          </w:p>
          <w:p w14:paraId="57D5F500" w14:textId="77777777" w:rsidR="00430A75" w:rsidRPr="00627CD2" w:rsidRDefault="00430A75" w:rsidP="00430A75">
            <w:pPr>
              <w:pStyle w:val="CVKeypoint"/>
              <w:numPr>
                <w:ilvl w:val="0"/>
                <w:numId w:val="10"/>
              </w:numPr>
              <w:rPr>
                <w:sz w:val="18"/>
                <w:lang w:val="en-US"/>
              </w:rPr>
            </w:pPr>
            <w:r w:rsidRPr="00627CD2">
              <w:rPr>
                <w:sz w:val="18"/>
                <w:lang w:val="en-US"/>
              </w:rPr>
              <w:t>Domain architect Customs (Vopak)</w:t>
            </w:r>
          </w:p>
          <w:p w14:paraId="4624F67D" w14:textId="77777777" w:rsidR="00430A75" w:rsidRPr="00627CD2" w:rsidRDefault="00430A75" w:rsidP="00430A75">
            <w:pPr>
              <w:pStyle w:val="CVKeypoint"/>
              <w:numPr>
                <w:ilvl w:val="0"/>
                <w:numId w:val="10"/>
              </w:numPr>
              <w:rPr>
                <w:sz w:val="18"/>
                <w:lang w:val="en-US"/>
              </w:rPr>
            </w:pPr>
            <w:r w:rsidRPr="00627CD2">
              <w:rPr>
                <w:sz w:val="18"/>
                <w:lang w:val="en-US"/>
              </w:rPr>
              <w:t xml:space="preserve">Consultant / trainer </w:t>
            </w:r>
            <w:proofErr w:type="spellStart"/>
            <w:r w:rsidRPr="00627CD2">
              <w:rPr>
                <w:sz w:val="18"/>
                <w:lang w:val="en-US"/>
              </w:rPr>
              <w:t>Vlocity</w:t>
            </w:r>
            <w:proofErr w:type="spellEnd"/>
            <w:r w:rsidRPr="00627CD2">
              <w:rPr>
                <w:sz w:val="18"/>
                <w:lang w:val="en-US"/>
              </w:rPr>
              <w:t xml:space="preserve"> (Cognizant)</w:t>
            </w:r>
          </w:p>
          <w:p w14:paraId="1310EC0F" w14:textId="77777777" w:rsidR="00430A75" w:rsidRPr="00627CD2" w:rsidRDefault="00430A75" w:rsidP="00430A75">
            <w:pPr>
              <w:pStyle w:val="CVKeypoint"/>
              <w:numPr>
                <w:ilvl w:val="0"/>
                <w:numId w:val="10"/>
              </w:numPr>
              <w:rPr>
                <w:sz w:val="18"/>
                <w:lang w:val="en-US"/>
              </w:rPr>
            </w:pPr>
            <w:r w:rsidRPr="00627CD2">
              <w:rPr>
                <w:sz w:val="18"/>
                <w:lang w:val="en-US"/>
              </w:rPr>
              <w:t>Digital reference architecture, IT Strategy, Architecture process (</w:t>
            </w:r>
            <w:proofErr w:type="spellStart"/>
            <w:r w:rsidRPr="00627CD2">
              <w:rPr>
                <w:sz w:val="18"/>
                <w:lang w:val="en-US"/>
              </w:rPr>
              <w:t>Telfort</w:t>
            </w:r>
            <w:proofErr w:type="spellEnd"/>
            <w:r w:rsidRPr="00627CD2">
              <w:rPr>
                <w:sz w:val="18"/>
                <w:lang w:val="en-US"/>
              </w:rPr>
              <w:t xml:space="preserve"> </w:t>
            </w:r>
            <w:proofErr w:type="spellStart"/>
            <w:r w:rsidRPr="00627CD2">
              <w:rPr>
                <w:sz w:val="18"/>
                <w:lang w:val="en-US"/>
              </w:rPr>
              <w:t>Zakelijk</w:t>
            </w:r>
            <w:proofErr w:type="spellEnd"/>
            <w:r w:rsidRPr="00627CD2">
              <w:rPr>
                <w:sz w:val="18"/>
                <w:lang w:val="en-US"/>
              </w:rPr>
              <w:t>)</w:t>
            </w:r>
          </w:p>
          <w:p w14:paraId="38333E02" w14:textId="7AD6E0EE" w:rsidR="00BC4DCE" w:rsidRPr="00C72519" w:rsidRDefault="00430A75" w:rsidP="00C72519">
            <w:pPr>
              <w:pStyle w:val="CVKeypoint"/>
              <w:numPr>
                <w:ilvl w:val="0"/>
                <w:numId w:val="10"/>
              </w:numPr>
              <w:rPr>
                <w:sz w:val="18"/>
                <w:lang w:val="en-US"/>
              </w:rPr>
            </w:pPr>
            <w:r w:rsidRPr="00627CD2">
              <w:rPr>
                <w:sz w:val="18"/>
                <w:lang w:val="en-US"/>
              </w:rPr>
              <w:t>Domain architect Education – integration architecture, information planning 2015, Tender of digital assessment (SaaS)</w:t>
            </w:r>
          </w:p>
        </w:tc>
      </w:tr>
      <w:tr w:rsidR="00BC4DCE" w:rsidRPr="00221353" w14:paraId="116B49C7" w14:textId="77777777" w:rsidTr="005C3D41">
        <w:tc>
          <w:tcPr>
            <w:tcW w:w="4678" w:type="dxa"/>
            <w:gridSpan w:val="2"/>
          </w:tcPr>
          <w:p w14:paraId="56E13088" w14:textId="77777777" w:rsidR="00033426" w:rsidRPr="002D37E3" w:rsidRDefault="00033426" w:rsidP="00C157C0">
            <w:pPr>
              <w:pStyle w:val="CVKeypoint"/>
              <w:numPr>
                <w:ilvl w:val="0"/>
                <w:numId w:val="0"/>
              </w:numPr>
              <w:rPr>
                <w:b/>
                <w:i/>
                <w:sz w:val="20"/>
                <w:szCs w:val="20"/>
                <w:lang w:val="en-US"/>
              </w:rPr>
            </w:pPr>
          </w:p>
          <w:p w14:paraId="15AF54F8" w14:textId="283AA5FA" w:rsidR="00BC4DCE" w:rsidRPr="002D37E3" w:rsidRDefault="002C6F6E" w:rsidP="00C157C0">
            <w:pPr>
              <w:pStyle w:val="CVKeypoint"/>
              <w:numPr>
                <w:ilvl w:val="0"/>
                <w:numId w:val="0"/>
              </w:numPr>
              <w:rPr>
                <w:b/>
                <w:i/>
                <w:sz w:val="20"/>
                <w:szCs w:val="20"/>
                <w:lang w:val="en-US"/>
              </w:rPr>
            </w:pPr>
            <w:r w:rsidRPr="002D37E3">
              <w:rPr>
                <w:b/>
                <w:i/>
                <w:sz w:val="20"/>
                <w:szCs w:val="20"/>
                <w:lang w:val="en-US"/>
              </w:rPr>
              <w:t>People and culture</w:t>
            </w:r>
          </w:p>
          <w:p w14:paraId="025B6372" w14:textId="792AD448" w:rsidR="00BC4DCE" w:rsidRPr="002D37E3" w:rsidRDefault="00017D07" w:rsidP="00487A65">
            <w:pPr>
              <w:pStyle w:val="CVKeypoint"/>
              <w:numPr>
                <w:ilvl w:val="0"/>
                <w:numId w:val="0"/>
              </w:numPr>
              <w:rPr>
                <w:sz w:val="20"/>
                <w:szCs w:val="20"/>
                <w:lang w:val="en-US"/>
              </w:rPr>
            </w:pPr>
            <w:r w:rsidRPr="002D37E3">
              <w:rPr>
                <w:sz w:val="20"/>
                <w:szCs w:val="20"/>
                <w:lang w:val="en-US"/>
              </w:rPr>
              <w:t xml:space="preserve">True team player with the opinion that collaboration is of utmost importance within </w:t>
            </w:r>
            <w:r w:rsidR="001F1714">
              <w:rPr>
                <w:sz w:val="20"/>
                <w:szCs w:val="20"/>
                <w:lang w:val="en-US"/>
              </w:rPr>
              <w:t xml:space="preserve">organizations and </w:t>
            </w:r>
            <w:r w:rsidRPr="002D37E3">
              <w:rPr>
                <w:sz w:val="20"/>
                <w:szCs w:val="20"/>
                <w:lang w:val="en-US"/>
              </w:rPr>
              <w:t xml:space="preserve">(large) projects. Proficient at communication, feels at home in a dynamic environment. Can truly balance between coaching and leadership because of his background as teacher.  </w:t>
            </w:r>
          </w:p>
        </w:tc>
        <w:tc>
          <w:tcPr>
            <w:tcW w:w="5103" w:type="dxa"/>
            <w:vMerge/>
          </w:tcPr>
          <w:p w14:paraId="0702CC7B" w14:textId="77777777" w:rsidR="00BC4DCE" w:rsidRPr="002D37E3" w:rsidRDefault="00BC4DCE" w:rsidP="00BC4DCE">
            <w:pPr>
              <w:pStyle w:val="CVKeypoint"/>
              <w:ind w:left="0"/>
              <w:rPr>
                <w:i/>
                <w:sz w:val="21"/>
                <w:lang w:val="en-US"/>
              </w:rPr>
            </w:pPr>
          </w:p>
        </w:tc>
      </w:tr>
      <w:tr w:rsidR="00BC4DCE" w:rsidRPr="00221353" w14:paraId="65C8F4E3" w14:textId="77777777" w:rsidTr="005C3D41">
        <w:tc>
          <w:tcPr>
            <w:tcW w:w="4678" w:type="dxa"/>
            <w:gridSpan w:val="2"/>
          </w:tcPr>
          <w:p w14:paraId="2CDE796A" w14:textId="77777777" w:rsidR="00033426" w:rsidRPr="002D37E3" w:rsidRDefault="00033426" w:rsidP="00BC4DCE">
            <w:pPr>
              <w:pStyle w:val="CVKeypoint"/>
              <w:numPr>
                <w:ilvl w:val="0"/>
                <w:numId w:val="0"/>
              </w:numPr>
              <w:ind w:left="360" w:hanging="360"/>
              <w:rPr>
                <w:b/>
                <w:i/>
                <w:sz w:val="20"/>
                <w:szCs w:val="20"/>
                <w:lang w:val="en-US"/>
              </w:rPr>
            </w:pPr>
          </w:p>
          <w:p w14:paraId="5BFA1F83" w14:textId="4A371650" w:rsidR="00BC4DCE" w:rsidRPr="002D37E3" w:rsidRDefault="00BC4DCE" w:rsidP="00BC4DCE">
            <w:pPr>
              <w:pStyle w:val="CVKeypoint"/>
              <w:numPr>
                <w:ilvl w:val="0"/>
                <w:numId w:val="0"/>
              </w:numPr>
              <w:ind w:left="360" w:hanging="360"/>
              <w:rPr>
                <w:b/>
                <w:i/>
                <w:sz w:val="20"/>
                <w:szCs w:val="20"/>
                <w:lang w:val="en-US"/>
              </w:rPr>
            </w:pPr>
            <w:r w:rsidRPr="002D37E3">
              <w:rPr>
                <w:b/>
                <w:i/>
                <w:sz w:val="20"/>
                <w:szCs w:val="20"/>
                <w:lang w:val="en-US"/>
              </w:rPr>
              <w:t>Inspirati</w:t>
            </w:r>
            <w:r w:rsidR="00017D07" w:rsidRPr="002D37E3">
              <w:rPr>
                <w:b/>
                <w:i/>
                <w:sz w:val="20"/>
                <w:szCs w:val="20"/>
                <w:lang w:val="en-US"/>
              </w:rPr>
              <w:t>on</w:t>
            </w:r>
          </w:p>
          <w:p w14:paraId="2597D971" w14:textId="2FD37118" w:rsidR="00BC4DCE" w:rsidRPr="002D37E3" w:rsidRDefault="00BC4DCE" w:rsidP="004727B8">
            <w:pPr>
              <w:rPr>
                <w:sz w:val="20"/>
                <w:szCs w:val="20"/>
                <w:lang w:val="en-US"/>
              </w:rPr>
            </w:pPr>
            <w:r w:rsidRPr="002D37E3">
              <w:rPr>
                <w:sz w:val="20"/>
                <w:szCs w:val="20"/>
                <w:lang w:val="en-US"/>
              </w:rPr>
              <w:t>Passi</w:t>
            </w:r>
            <w:r w:rsidR="00017D07" w:rsidRPr="002D37E3">
              <w:rPr>
                <w:sz w:val="20"/>
                <w:szCs w:val="20"/>
                <w:lang w:val="en-US"/>
              </w:rPr>
              <w:t>on</w:t>
            </w:r>
            <w:r w:rsidRPr="002D37E3">
              <w:rPr>
                <w:sz w:val="20"/>
                <w:szCs w:val="20"/>
                <w:lang w:val="en-US"/>
              </w:rPr>
              <w:t xml:space="preserve"> </w:t>
            </w:r>
            <w:r w:rsidR="00017D07" w:rsidRPr="002D37E3">
              <w:rPr>
                <w:sz w:val="20"/>
                <w:szCs w:val="20"/>
                <w:lang w:val="en-US"/>
              </w:rPr>
              <w:t xml:space="preserve">for </w:t>
            </w:r>
            <w:r w:rsidR="00D54D52" w:rsidRPr="002D37E3">
              <w:rPr>
                <w:sz w:val="20"/>
                <w:szCs w:val="20"/>
                <w:lang w:val="en-US"/>
              </w:rPr>
              <w:t>(Online</w:t>
            </w:r>
            <w:r w:rsidR="00017D07" w:rsidRPr="002D37E3">
              <w:rPr>
                <w:sz w:val="20"/>
                <w:szCs w:val="20"/>
                <w:lang w:val="en-US"/>
              </w:rPr>
              <w:t xml:space="preserve">) </w:t>
            </w:r>
            <w:r w:rsidR="009D483E" w:rsidRPr="002D37E3">
              <w:rPr>
                <w:sz w:val="20"/>
                <w:szCs w:val="20"/>
                <w:lang w:val="en-US"/>
              </w:rPr>
              <w:t>d</w:t>
            </w:r>
            <w:r w:rsidR="00D54D52" w:rsidRPr="002D37E3">
              <w:rPr>
                <w:sz w:val="20"/>
                <w:szCs w:val="20"/>
                <w:lang w:val="en-US"/>
              </w:rPr>
              <w:t>igital</w:t>
            </w:r>
            <w:r w:rsidR="00017D07" w:rsidRPr="002D37E3">
              <w:rPr>
                <w:sz w:val="20"/>
                <w:szCs w:val="20"/>
                <w:lang w:val="en-US"/>
              </w:rPr>
              <w:t xml:space="preserve"> transformation of companies and music</w:t>
            </w:r>
            <w:r w:rsidRPr="002D37E3">
              <w:rPr>
                <w:sz w:val="20"/>
                <w:szCs w:val="20"/>
                <w:lang w:val="en-US"/>
              </w:rPr>
              <w:t>.</w:t>
            </w:r>
          </w:p>
        </w:tc>
        <w:tc>
          <w:tcPr>
            <w:tcW w:w="5103" w:type="dxa"/>
            <w:vMerge/>
          </w:tcPr>
          <w:p w14:paraId="4D7D94F9" w14:textId="77777777" w:rsidR="00BC4DCE" w:rsidRPr="002D37E3" w:rsidRDefault="00BC4DCE" w:rsidP="00BC4DCE">
            <w:pPr>
              <w:pStyle w:val="CVKeypoint"/>
              <w:numPr>
                <w:ilvl w:val="0"/>
                <w:numId w:val="0"/>
              </w:numPr>
              <w:rPr>
                <w:i/>
                <w:sz w:val="21"/>
                <w:lang w:val="en-US"/>
              </w:rPr>
            </w:pPr>
          </w:p>
        </w:tc>
      </w:tr>
      <w:tr w:rsidR="002E38F3" w:rsidRPr="002D37E3" w14:paraId="476E28ED" w14:textId="77777777" w:rsidTr="005C3D41">
        <w:tblPrEx>
          <w:tblCellMar>
            <w:left w:w="108" w:type="dxa"/>
          </w:tblCellMar>
        </w:tblPrEx>
        <w:tc>
          <w:tcPr>
            <w:tcW w:w="9781" w:type="dxa"/>
            <w:gridSpan w:val="3"/>
            <w:tcBorders>
              <w:bottom w:val="single" w:sz="4" w:space="0" w:color="auto"/>
            </w:tcBorders>
          </w:tcPr>
          <w:p w14:paraId="69679FE6" w14:textId="50A0076B" w:rsidR="00357C9B" w:rsidRPr="002D37E3" w:rsidRDefault="00485C63" w:rsidP="00357C9B">
            <w:pPr>
              <w:pStyle w:val="CVKeypointHdr"/>
              <w:rPr>
                <w:rFonts w:cstheme="minorHAnsi"/>
                <w:sz w:val="20"/>
                <w:szCs w:val="20"/>
                <w:lang w:val="en-US"/>
              </w:rPr>
            </w:pPr>
            <w:r w:rsidRPr="002D37E3">
              <w:rPr>
                <w:rFonts w:cstheme="minorHAnsi"/>
                <w:sz w:val="22"/>
                <w:lang w:val="en-US"/>
              </w:rPr>
              <w:lastRenderedPageBreak/>
              <w:t>Experience</w:t>
            </w:r>
          </w:p>
        </w:tc>
      </w:tr>
      <w:tr w:rsidR="00A60879" w:rsidRPr="00221353" w14:paraId="3298709D" w14:textId="77777777" w:rsidTr="00DA5F21">
        <w:tblPrEx>
          <w:tblCellMar>
            <w:left w:w="108" w:type="dxa"/>
          </w:tblCellMar>
        </w:tblPrEx>
        <w:tc>
          <w:tcPr>
            <w:tcW w:w="1134" w:type="dxa"/>
            <w:tcBorders>
              <w:top w:val="single" w:sz="4" w:space="0" w:color="auto"/>
              <w:left w:val="single" w:sz="4" w:space="0" w:color="auto"/>
              <w:right w:val="single" w:sz="4" w:space="0" w:color="auto"/>
            </w:tcBorders>
            <w:shd w:val="clear" w:color="auto" w:fill="DAEEF3" w:themeFill="accent5" w:themeFillTint="33"/>
          </w:tcPr>
          <w:p w14:paraId="2772FEF4" w14:textId="16705F34" w:rsidR="00A60879" w:rsidRPr="00A60879" w:rsidRDefault="00A60879" w:rsidP="00A60879">
            <w:pPr>
              <w:pStyle w:val="CVRole"/>
              <w:tabs>
                <w:tab w:val="clear" w:pos="2880"/>
                <w:tab w:val="left" w:pos="0"/>
              </w:tabs>
              <w:ind w:left="0" w:firstLine="0"/>
              <w:rPr>
                <w:rFonts w:cstheme="minorHAnsi"/>
                <w:i/>
                <w:szCs w:val="18"/>
                <w:lang w:val="en-US"/>
              </w:rPr>
            </w:pPr>
            <w:r w:rsidRPr="00A60879">
              <w:rPr>
                <w:rFonts w:cstheme="minorHAnsi"/>
                <w:szCs w:val="18"/>
              </w:rPr>
              <w:t xml:space="preserve">April - </w:t>
            </w:r>
          </w:p>
        </w:tc>
        <w:tc>
          <w:tcPr>
            <w:tcW w:w="8647" w:type="dxa"/>
            <w:gridSpan w:val="2"/>
            <w:tcBorders>
              <w:top w:val="single" w:sz="4" w:space="0" w:color="auto"/>
              <w:left w:val="single" w:sz="4" w:space="0" w:color="auto"/>
              <w:right w:val="single" w:sz="4" w:space="0" w:color="auto"/>
            </w:tcBorders>
            <w:shd w:val="clear" w:color="auto" w:fill="DAEEF3" w:themeFill="accent5" w:themeFillTint="33"/>
          </w:tcPr>
          <w:p w14:paraId="01ABB055" w14:textId="32398572" w:rsidR="00A60879" w:rsidRPr="00A60879" w:rsidRDefault="00A60879" w:rsidP="00A60879">
            <w:pPr>
              <w:pStyle w:val="CVRole"/>
              <w:tabs>
                <w:tab w:val="clear" w:pos="2880"/>
                <w:tab w:val="left" w:pos="0"/>
              </w:tabs>
              <w:ind w:left="0" w:firstLine="0"/>
              <w:rPr>
                <w:rFonts w:cstheme="minorHAnsi"/>
                <w:i/>
                <w:sz w:val="20"/>
                <w:lang w:val="en-US"/>
              </w:rPr>
            </w:pPr>
            <w:proofErr w:type="spellStart"/>
            <w:r w:rsidRPr="00A60879">
              <w:rPr>
                <w:rFonts w:cstheme="minorHAnsi"/>
                <w:szCs w:val="18"/>
                <w:lang w:val="en-US"/>
              </w:rPr>
              <w:t>HarMa</w:t>
            </w:r>
            <w:proofErr w:type="spellEnd"/>
            <w:r w:rsidRPr="00A60879">
              <w:rPr>
                <w:rFonts w:cstheme="minorHAnsi"/>
                <w:szCs w:val="18"/>
                <w:lang w:val="en-US"/>
              </w:rPr>
              <w:t xml:space="preserve"> Music – Music composition</w:t>
            </w:r>
            <w:r>
              <w:rPr>
                <w:rFonts w:cstheme="minorHAnsi"/>
                <w:szCs w:val="18"/>
                <w:lang w:val="en-US"/>
              </w:rPr>
              <w:t xml:space="preserve"> and production</w:t>
            </w:r>
          </w:p>
        </w:tc>
      </w:tr>
      <w:tr w:rsidR="00A60879" w:rsidRPr="00221353" w14:paraId="5C91A9AC" w14:textId="77777777" w:rsidTr="00DA5F21">
        <w:tblPrEx>
          <w:tblCellMar>
            <w:left w:w="108" w:type="dxa"/>
          </w:tblCellMar>
        </w:tblPrEx>
        <w:tc>
          <w:tcPr>
            <w:tcW w:w="1134" w:type="dxa"/>
            <w:tcBorders>
              <w:top w:val="single" w:sz="4" w:space="0" w:color="auto"/>
              <w:left w:val="single" w:sz="4" w:space="0" w:color="auto"/>
              <w:right w:val="single" w:sz="4" w:space="0" w:color="auto"/>
            </w:tcBorders>
            <w:shd w:val="clear" w:color="auto" w:fill="auto"/>
          </w:tcPr>
          <w:p w14:paraId="1D2518AC" w14:textId="758F376D" w:rsidR="00A60879" w:rsidRPr="00A60879" w:rsidRDefault="00A60879" w:rsidP="00A60879">
            <w:pPr>
              <w:pStyle w:val="CVRole"/>
              <w:tabs>
                <w:tab w:val="clear" w:pos="2880"/>
                <w:tab w:val="left" w:pos="0"/>
              </w:tabs>
              <w:ind w:left="0" w:firstLine="0"/>
              <w:rPr>
                <w:rFonts w:cstheme="minorHAnsi"/>
                <w:i/>
                <w:szCs w:val="18"/>
                <w:lang w:val="en-US"/>
              </w:rPr>
            </w:pPr>
            <w:r w:rsidRPr="00A60879">
              <w:rPr>
                <w:rFonts w:cstheme="minorHAnsi"/>
                <w:szCs w:val="18"/>
              </w:rPr>
              <w:t>Juli 2020</w:t>
            </w:r>
          </w:p>
        </w:tc>
        <w:tc>
          <w:tcPr>
            <w:tcW w:w="8647" w:type="dxa"/>
            <w:gridSpan w:val="2"/>
            <w:tcBorders>
              <w:top w:val="single" w:sz="4" w:space="0" w:color="auto"/>
              <w:left w:val="single" w:sz="4" w:space="0" w:color="auto"/>
              <w:right w:val="single" w:sz="4" w:space="0" w:color="auto"/>
            </w:tcBorders>
            <w:shd w:val="clear" w:color="auto" w:fill="auto"/>
          </w:tcPr>
          <w:p w14:paraId="33303C9A" w14:textId="44D03C87" w:rsidR="00A60879" w:rsidRPr="00DA5F21" w:rsidRDefault="00DA5F21" w:rsidP="00A60879">
            <w:pPr>
              <w:pStyle w:val="CVRole"/>
              <w:tabs>
                <w:tab w:val="clear" w:pos="2880"/>
                <w:tab w:val="left" w:pos="0"/>
              </w:tabs>
              <w:ind w:left="0" w:firstLine="0"/>
              <w:rPr>
                <w:rFonts w:cstheme="minorHAnsi"/>
                <w:i/>
                <w:sz w:val="20"/>
                <w:lang w:val="en-US"/>
              </w:rPr>
            </w:pPr>
            <w:r w:rsidRPr="00DA5F21">
              <w:rPr>
                <w:rFonts w:cstheme="minorHAnsi"/>
                <w:b w:val="0"/>
                <w:bCs/>
                <w:szCs w:val="20"/>
                <w:lang w:val="en-US"/>
              </w:rPr>
              <w:t>Music</w:t>
            </w:r>
            <w:r>
              <w:rPr>
                <w:rFonts w:cstheme="minorHAnsi"/>
                <w:b w:val="0"/>
                <w:bCs/>
                <w:szCs w:val="20"/>
                <w:lang w:val="en-US"/>
              </w:rPr>
              <w:t>- c</w:t>
            </w:r>
            <w:r w:rsidRPr="00DA5F21">
              <w:rPr>
                <w:rFonts w:cstheme="minorHAnsi"/>
                <w:b w:val="0"/>
                <w:bCs/>
                <w:szCs w:val="20"/>
                <w:lang w:val="en-US"/>
              </w:rPr>
              <w:t>omposition</w:t>
            </w:r>
            <w:r>
              <w:rPr>
                <w:rFonts w:cstheme="minorHAnsi"/>
                <w:b w:val="0"/>
                <w:bCs/>
                <w:szCs w:val="20"/>
                <w:lang w:val="en-US"/>
              </w:rPr>
              <w:t xml:space="preserve"> and </w:t>
            </w:r>
            <w:r w:rsidRPr="00DA5F21">
              <w:rPr>
                <w:rFonts w:cstheme="minorHAnsi"/>
                <w:b w:val="0"/>
                <w:bCs/>
                <w:szCs w:val="20"/>
                <w:lang w:val="en-US"/>
              </w:rPr>
              <w:t>production</w:t>
            </w:r>
            <w:r>
              <w:rPr>
                <w:rFonts w:cstheme="minorHAnsi"/>
                <w:b w:val="0"/>
                <w:bCs/>
                <w:szCs w:val="20"/>
                <w:lang w:val="en-US"/>
              </w:rPr>
              <w:t xml:space="preserve">, </w:t>
            </w:r>
            <w:r w:rsidRPr="00DA5F21">
              <w:rPr>
                <w:rFonts w:cstheme="minorHAnsi"/>
                <w:b w:val="0"/>
                <w:bCs/>
                <w:szCs w:val="20"/>
                <w:lang w:val="en-US"/>
              </w:rPr>
              <w:t>release management of my own neo-classical / modern album – Inner Voice of Soul.</w:t>
            </w:r>
          </w:p>
        </w:tc>
      </w:tr>
      <w:tr w:rsidR="00A60879" w:rsidRPr="00221353" w14:paraId="12760F90" w14:textId="77777777" w:rsidTr="00DA5F21">
        <w:tblPrEx>
          <w:tblCellMar>
            <w:left w:w="108" w:type="dxa"/>
          </w:tblCellMar>
        </w:tblPrEx>
        <w:tc>
          <w:tcPr>
            <w:tcW w:w="1134" w:type="dxa"/>
            <w:tcBorders>
              <w:top w:val="single" w:sz="4" w:space="0" w:color="auto"/>
              <w:left w:val="single" w:sz="4" w:space="0" w:color="auto"/>
              <w:right w:val="single" w:sz="4" w:space="0" w:color="auto"/>
            </w:tcBorders>
            <w:shd w:val="clear" w:color="auto" w:fill="DAEEF3" w:themeFill="accent5" w:themeFillTint="33"/>
          </w:tcPr>
          <w:p w14:paraId="40F834A4" w14:textId="73EAD65C" w:rsidR="00A60879" w:rsidRPr="00A60879" w:rsidRDefault="00A60879" w:rsidP="00A60879">
            <w:pPr>
              <w:pStyle w:val="CVRole"/>
              <w:tabs>
                <w:tab w:val="clear" w:pos="2880"/>
                <w:tab w:val="left" w:pos="0"/>
              </w:tabs>
              <w:ind w:left="0" w:firstLine="0"/>
              <w:rPr>
                <w:rFonts w:cstheme="minorHAnsi"/>
                <w:i/>
                <w:szCs w:val="18"/>
                <w:lang w:val="en-US"/>
              </w:rPr>
            </w:pPr>
            <w:r w:rsidRPr="00A60879">
              <w:rPr>
                <w:rFonts w:cstheme="minorHAnsi"/>
                <w:iCs/>
                <w:szCs w:val="18"/>
              </w:rPr>
              <w:t xml:space="preserve">Feb </w:t>
            </w:r>
            <w:r w:rsidR="003E5CCF">
              <w:rPr>
                <w:rFonts w:cstheme="minorHAnsi"/>
                <w:iCs/>
                <w:szCs w:val="18"/>
              </w:rPr>
              <w:t>2023 -</w:t>
            </w:r>
          </w:p>
        </w:tc>
        <w:tc>
          <w:tcPr>
            <w:tcW w:w="8647" w:type="dxa"/>
            <w:gridSpan w:val="2"/>
            <w:tcBorders>
              <w:top w:val="single" w:sz="4" w:space="0" w:color="auto"/>
              <w:left w:val="single" w:sz="4" w:space="0" w:color="auto"/>
              <w:right w:val="single" w:sz="4" w:space="0" w:color="auto"/>
            </w:tcBorders>
            <w:shd w:val="clear" w:color="auto" w:fill="DAEEF3" w:themeFill="accent5" w:themeFillTint="33"/>
          </w:tcPr>
          <w:p w14:paraId="0D084CC6" w14:textId="02CD0489" w:rsidR="00A60879" w:rsidRPr="00DA5F21" w:rsidRDefault="00A60879" w:rsidP="00A60879">
            <w:pPr>
              <w:pStyle w:val="CVRole"/>
              <w:tabs>
                <w:tab w:val="clear" w:pos="2880"/>
                <w:tab w:val="left" w:pos="0"/>
              </w:tabs>
              <w:ind w:left="0" w:firstLine="0"/>
              <w:rPr>
                <w:rFonts w:cstheme="minorHAnsi"/>
                <w:i/>
                <w:sz w:val="20"/>
                <w:lang w:val="en-US"/>
              </w:rPr>
            </w:pPr>
            <w:proofErr w:type="spellStart"/>
            <w:r w:rsidRPr="00DA5F21">
              <w:rPr>
                <w:rFonts w:cstheme="minorHAnsi"/>
                <w:szCs w:val="18"/>
                <w:lang w:val="en-US"/>
              </w:rPr>
              <w:t>HarMa</w:t>
            </w:r>
            <w:proofErr w:type="spellEnd"/>
            <w:r w:rsidRPr="00DA5F21">
              <w:rPr>
                <w:rFonts w:cstheme="minorHAnsi"/>
                <w:szCs w:val="18"/>
                <w:lang w:val="en-US"/>
              </w:rPr>
              <w:t xml:space="preserve"> Music – Mu</w:t>
            </w:r>
            <w:r w:rsidR="00DA5F21" w:rsidRPr="00DA5F21">
              <w:rPr>
                <w:rFonts w:cstheme="minorHAnsi"/>
                <w:szCs w:val="18"/>
                <w:lang w:val="en-US"/>
              </w:rPr>
              <w:t xml:space="preserve">sic composition and </w:t>
            </w:r>
            <w:r w:rsidRPr="00DA5F21">
              <w:rPr>
                <w:rFonts w:cstheme="minorHAnsi"/>
                <w:szCs w:val="18"/>
                <w:lang w:val="en-US"/>
              </w:rPr>
              <w:t>producti</w:t>
            </w:r>
            <w:r w:rsidR="00DA5F21" w:rsidRPr="00DA5F21">
              <w:rPr>
                <w:rFonts w:cstheme="minorHAnsi"/>
                <w:szCs w:val="18"/>
                <w:lang w:val="en-US"/>
              </w:rPr>
              <w:t>on</w:t>
            </w:r>
            <w:r w:rsidRPr="00DA5F21">
              <w:rPr>
                <w:rFonts w:cstheme="minorHAnsi"/>
                <w:szCs w:val="18"/>
                <w:lang w:val="en-US"/>
              </w:rPr>
              <w:t xml:space="preserve">, </w:t>
            </w:r>
            <w:r w:rsidR="00DA5F21" w:rsidRPr="00DA5F21">
              <w:rPr>
                <w:rFonts w:cstheme="minorHAnsi"/>
                <w:szCs w:val="18"/>
                <w:lang w:val="en-US"/>
              </w:rPr>
              <w:t>guitar</w:t>
            </w:r>
            <w:r w:rsidR="00035D73">
              <w:rPr>
                <w:rFonts w:cstheme="minorHAnsi"/>
                <w:szCs w:val="18"/>
                <w:lang w:val="en-US"/>
              </w:rPr>
              <w:t xml:space="preserve">/bass </w:t>
            </w:r>
            <w:r w:rsidRPr="00DA5F21">
              <w:rPr>
                <w:rFonts w:cstheme="minorHAnsi"/>
                <w:szCs w:val="18"/>
                <w:lang w:val="en-US"/>
              </w:rPr>
              <w:t>producti</w:t>
            </w:r>
            <w:r w:rsidR="00DA5F21">
              <w:rPr>
                <w:rFonts w:cstheme="minorHAnsi"/>
                <w:szCs w:val="18"/>
                <w:lang w:val="en-US"/>
              </w:rPr>
              <w:t xml:space="preserve">on and </w:t>
            </w:r>
            <w:proofErr w:type="spellStart"/>
            <w:r w:rsidR="00035D73">
              <w:rPr>
                <w:rFonts w:cstheme="minorHAnsi"/>
                <w:szCs w:val="18"/>
                <w:lang w:val="en-US"/>
              </w:rPr>
              <w:t>mgmt</w:t>
            </w:r>
            <w:proofErr w:type="spellEnd"/>
            <w:r w:rsidR="00035D73">
              <w:rPr>
                <w:rFonts w:cstheme="minorHAnsi"/>
                <w:szCs w:val="18"/>
                <w:lang w:val="en-US"/>
              </w:rPr>
              <w:t xml:space="preserve"> of </w:t>
            </w:r>
            <w:r w:rsidR="00DA5F21">
              <w:rPr>
                <w:rFonts w:cstheme="minorHAnsi"/>
                <w:szCs w:val="18"/>
                <w:lang w:val="en-US"/>
              </w:rPr>
              <w:t>c</w:t>
            </w:r>
            <w:r w:rsidRPr="00DA5F21">
              <w:rPr>
                <w:rFonts w:cstheme="minorHAnsi"/>
                <w:szCs w:val="18"/>
                <w:lang w:val="en-US"/>
              </w:rPr>
              <w:t>ommerci</w:t>
            </w:r>
            <w:r w:rsidR="00DA5F21">
              <w:rPr>
                <w:rFonts w:cstheme="minorHAnsi"/>
                <w:szCs w:val="18"/>
                <w:lang w:val="en-US"/>
              </w:rPr>
              <w:t>al</w:t>
            </w:r>
            <w:r w:rsidRPr="00DA5F21">
              <w:rPr>
                <w:rFonts w:cstheme="minorHAnsi"/>
                <w:szCs w:val="18"/>
                <w:lang w:val="en-US"/>
              </w:rPr>
              <w:t xml:space="preserve"> websit</w:t>
            </w:r>
            <w:r w:rsidR="00035D73">
              <w:rPr>
                <w:rFonts w:cstheme="minorHAnsi"/>
                <w:szCs w:val="18"/>
                <w:lang w:val="en-US"/>
              </w:rPr>
              <w:t>e</w:t>
            </w:r>
            <w:r w:rsidRPr="00DA5F21">
              <w:rPr>
                <w:rFonts w:cstheme="minorHAnsi"/>
                <w:szCs w:val="18"/>
                <w:lang w:val="en-US"/>
              </w:rPr>
              <w:t>.</w:t>
            </w:r>
          </w:p>
        </w:tc>
      </w:tr>
      <w:tr w:rsidR="00A60879" w:rsidRPr="00221353" w14:paraId="6CCCAB2C" w14:textId="77777777" w:rsidTr="00DA5F21">
        <w:tblPrEx>
          <w:tblCellMar>
            <w:left w:w="108" w:type="dxa"/>
          </w:tblCellMar>
        </w:tblPrEx>
        <w:tc>
          <w:tcPr>
            <w:tcW w:w="1134" w:type="dxa"/>
            <w:tcBorders>
              <w:top w:val="single" w:sz="4" w:space="0" w:color="auto"/>
              <w:left w:val="single" w:sz="4" w:space="0" w:color="auto"/>
              <w:right w:val="single" w:sz="4" w:space="0" w:color="auto"/>
            </w:tcBorders>
            <w:shd w:val="clear" w:color="auto" w:fill="auto"/>
          </w:tcPr>
          <w:p w14:paraId="563FD3AA" w14:textId="3165D8CA" w:rsidR="00A60879" w:rsidRPr="00A60879" w:rsidRDefault="00AB6070" w:rsidP="00A60879">
            <w:pPr>
              <w:pStyle w:val="CVRole"/>
              <w:tabs>
                <w:tab w:val="clear" w:pos="2880"/>
                <w:tab w:val="left" w:pos="0"/>
              </w:tabs>
              <w:ind w:left="0" w:firstLine="0"/>
              <w:rPr>
                <w:rFonts w:cstheme="minorHAnsi"/>
                <w:i/>
                <w:szCs w:val="18"/>
                <w:lang w:val="en-US"/>
              </w:rPr>
            </w:pPr>
            <w:proofErr w:type="spellStart"/>
            <w:r>
              <w:rPr>
                <w:rFonts w:cstheme="minorHAnsi"/>
                <w:iCs/>
                <w:szCs w:val="18"/>
              </w:rPr>
              <w:t>Current</w:t>
            </w:r>
            <w:proofErr w:type="spellEnd"/>
          </w:p>
        </w:tc>
        <w:tc>
          <w:tcPr>
            <w:tcW w:w="8647" w:type="dxa"/>
            <w:gridSpan w:val="2"/>
            <w:tcBorders>
              <w:top w:val="single" w:sz="4" w:space="0" w:color="auto"/>
              <w:left w:val="single" w:sz="4" w:space="0" w:color="auto"/>
              <w:right w:val="single" w:sz="4" w:space="0" w:color="auto"/>
            </w:tcBorders>
            <w:shd w:val="clear" w:color="auto" w:fill="auto"/>
          </w:tcPr>
          <w:p w14:paraId="69A7FE1E" w14:textId="13432F61" w:rsidR="00A60879" w:rsidRPr="00DA5F21" w:rsidRDefault="00A60879" w:rsidP="00A60879">
            <w:pPr>
              <w:pStyle w:val="CVRole"/>
              <w:tabs>
                <w:tab w:val="clear" w:pos="2880"/>
                <w:tab w:val="left" w:pos="0"/>
              </w:tabs>
              <w:ind w:left="0" w:firstLine="0"/>
              <w:rPr>
                <w:rFonts w:cstheme="minorHAnsi"/>
                <w:i/>
                <w:sz w:val="20"/>
                <w:lang w:val="en-US"/>
              </w:rPr>
            </w:pPr>
            <w:r w:rsidRPr="00DA5F21">
              <w:rPr>
                <w:rFonts w:cstheme="minorHAnsi"/>
                <w:b w:val="0"/>
                <w:bCs/>
                <w:iCs/>
                <w:szCs w:val="21"/>
                <w:lang w:val="en-US"/>
              </w:rPr>
              <w:t>Mu</w:t>
            </w:r>
            <w:r w:rsidR="00DA5F21" w:rsidRPr="00DA5F21">
              <w:rPr>
                <w:rFonts w:cstheme="minorHAnsi"/>
                <w:b w:val="0"/>
                <w:bCs/>
                <w:iCs/>
                <w:szCs w:val="21"/>
                <w:lang w:val="en-US"/>
              </w:rPr>
              <w:t>sic composition and production</w:t>
            </w:r>
            <w:r w:rsidRPr="00DA5F21">
              <w:rPr>
                <w:rFonts w:cstheme="minorHAnsi"/>
                <w:b w:val="0"/>
                <w:bCs/>
                <w:iCs/>
                <w:szCs w:val="21"/>
                <w:lang w:val="en-US"/>
              </w:rPr>
              <w:t xml:space="preserve">, </w:t>
            </w:r>
            <w:r w:rsidR="00DA5F21" w:rsidRPr="00DA5F21">
              <w:rPr>
                <w:rFonts w:cstheme="minorHAnsi"/>
                <w:b w:val="0"/>
                <w:bCs/>
                <w:iCs/>
                <w:szCs w:val="21"/>
                <w:lang w:val="en-US"/>
              </w:rPr>
              <w:t xml:space="preserve">guitar production related to collaborations </w:t>
            </w:r>
            <w:r w:rsidR="00DA5F21">
              <w:rPr>
                <w:rFonts w:cstheme="minorHAnsi"/>
                <w:b w:val="0"/>
                <w:bCs/>
                <w:iCs/>
                <w:szCs w:val="21"/>
                <w:lang w:val="en-US"/>
              </w:rPr>
              <w:t xml:space="preserve">of various artists. </w:t>
            </w:r>
            <w:r w:rsidR="00DA5F21" w:rsidRPr="00DA5F21">
              <w:rPr>
                <w:rFonts w:cstheme="minorHAnsi"/>
                <w:b w:val="0"/>
                <w:bCs/>
                <w:iCs/>
                <w:szCs w:val="21"/>
                <w:lang w:val="en-US"/>
              </w:rPr>
              <w:t xml:space="preserve">Guitar </w:t>
            </w:r>
            <w:r w:rsidRPr="00DA5F21">
              <w:rPr>
                <w:rFonts w:cstheme="minorHAnsi"/>
                <w:b w:val="0"/>
                <w:bCs/>
                <w:iCs/>
                <w:szCs w:val="21"/>
                <w:lang w:val="en-US"/>
              </w:rPr>
              <w:t>(stems) producti</w:t>
            </w:r>
            <w:r w:rsidR="00DA5F21" w:rsidRPr="00DA5F21">
              <w:rPr>
                <w:rFonts w:cstheme="minorHAnsi"/>
                <w:b w:val="0"/>
                <w:bCs/>
                <w:iCs/>
                <w:szCs w:val="21"/>
                <w:lang w:val="en-US"/>
              </w:rPr>
              <w:t xml:space="preserve">on and </w:t>
            </w:r>
            <w:r w:rsidR="00035D73">
              <w:rPr>
                <w:rFonts w:cstheme="minorHAnsi"/>
                <w:b w:val="0"/>
                <w:bCs/>
                <w:iCs/>
                <w:szCs w:val="21"/>
                <w:lang w:val="en-US"/>
              </w:rPr>
              <w:t>management</w:t>
            </w:r>
            <w:r w:rsidR="00DA5F21" w:rsidRPr="00DA5F21">
              <w:rPr>
                <w:rFonts w:cstheme="minorHAnsi"/>
                <w:b w:val="0"/>
                <w:bCs/>
                <w:iCs/>
                <w:szCs w:val="21"/>
                <w:lang w:val="en-US"/>
              </w:rPr>
              <w:t xml:space="preserve"> of a commercial website </w:t>
            </w:r>
            <w:r w:rsidR="00DA5F21">
              <w:rPr>
                <w:rFonts w:cstheme="minorHAnsi"/>
                <w:b w:val="0"/>
                <w:bCs/>
                <w:iCs/>
                <w:szCs w:val="21"/>
                <w:lang w:val="en-US"/>
              </w:rPr>
              <w:t xml:space="preserve">for digital guitar </w:t>
            </w:r>
            <w:r w:rsidR="00035D73">
              <w:rPr>
                <w:rFonts w:cstheme="minorHAnsi"/>
                <w:b w:val="0"/>
                <w:bCs/>
                <w:iCs/>
                <w:szCs w:val="21"/>
                <w:lang w:val="en-US"/>
              </w:rPr>
              <w:t xml:space="preserve">and bass </w:t>
            </w:r>
            <w:r w:rsidR="00DA5F21">
              <w:rPr>
                <w:rFonts w:cstheme="minorHAnsi"/>
                <w:b w:val="0"/>
                <w:bCs/>
                <w:iCs/>
                <w:szCs w:val="21"/>
                <w:lang w:val="en-US"/>
              </w:rPr>
              <w:t>related products and services.</w:t>
            </w:r>
          </w:p>
        </w:tc>
      </w:tr>
      <w:tr w:rsidR="009E25CA" w:rsidRPr="00221353" w14:paraId="4E2F6121" w14:textId="77777777" w:rsidTr="00DA5F21">
        <w:tblPrEx>
          <w:tblCellMar>
            <w:left w:w="108" w:type="dxa"/>
          </w:tblCellMar>
        </w:tblPrEx>
        <w:tc>
          <w:tcPr>
            <w:tcW w:w="1134" w:type="dxa"/>
            <w:tcBorders>
              <w:top w:val="single" w:sz="4" w:space="0" w:color="auto"/>
              <w:left w:val="single" w:sz="4" w:space="0" w:color="auto"/>
              <w:right w:val="single" w:sz="4" w:space="0" w:color="auto"/>
            </w:tcBorders>
            <w:shd w:val="clear" w:color="auto" w:fill="DAEEF3" w:themeFill="accent5" w:themeFillTint="33"/>
          </w:tcPr>
          <w:p w14:paraId="6824D4ED" w14:textId="77777777" w:rsidR="009E25CA" w:rsidRPr="00A60879" w:rsidRDefault="009E25CA" w:rsidP="009E25CA">
            <w:pPr>
              <w:pStyle w:val="CVRole"/>
              <w:tabs>
                <w:tab w:val="clear" w:pos="2880"/>
                <w:tab w:val="left" w:pos="0"/>
              </w:tabs>
              <w:ind w:left="0" w:firstLine="0"/>
              <w:rPr>
                <w:rFonts w:cstheme="minorHAnsi"/>
                <w:i/>
                <w:szCs w:val="18"/>
                <w:lang w:val="en-US"/>
              </w:rPr>
            </w:pPr>
            <w:r w:rsidRPr="00A60879">
              <w:rPr>
                <w:rFonts w:cstheme="minorHAnsi"/>
                <w:i/>
                <w:szCs w:val="18"/>
                <w:lang w:val="en-US"/>
              </w:rPr>
              <w:t xml:space="preserve">Jan 2013 – </w:t>
            </w:r>
          </w:p>
        </w:tc>
        <w:tc>
          <w:tcPr>
            <w:tcW w:w="8647" w:type="dxa"/>
            <w:gridSpan w:val="2"/>
            <w:tcBorders>
              <w:top w:val="single" w:sz="4" w:space="0" w:color="auto"/>
              <w:left w:val="single" w:sz="4" w:space="0" w:color="auto"/>
              <w:right w:val="single" w:sz="4" w:space="0" w:color="auto"/>
            </w:tcBorders>
            <w:shd w:val="clear" w:color="auto" w:fill="DAEEF3" w:themeFill="accent5" w:themeFillTint="33"/>
          </w:tcPr>
          <w:p w14:paraId="68097737" w14:textId="4C0DFDF9" w:rsidR="009E25CA" w:rsidRPr="002D37E3" w:rsidRDefault="009E25CA" w:rsidP="009E25CA">
            <w:pPr>
              <w:pStyle w:val="CVRole"/>
              <w:tabs>
                <w:tab w:val="clear" w:pos="2880"/>
                <w:tab w:val="left" w:pos="0"/>
              </w:tabs>
              <w:ind w:left="0" w:firstLine="0"/>
              <w:rPr>
                <w:rFonts w:cstheme="minorHAnsi"/>
                <w:i/>
                <w:sz w:val="20"/>
                <w:szCs w:val="20"/>
                <w:lang w:val="en-US"/>
              </w:rPr>
            </w:pPr>
            <w:r w:rsidRPr="00A35762">
              <w:rPr>
                <w:rFonts w:cstheme="minorHAnsi"/>
                <w:i/>
                <w:szCs w:val="21"/>
                <w:lang w:val="en-US"/>
              </w:rPr>
              <w:t xml:space="preserve">Maes Consultancy - Architect </w:t>
            </w:r>
            <w:r w:rsidR="00485C63" w:rsidRPr="00A35762">
              <w:rPr>
                <w:rFonts w:cstheme="minorHAnsi"/>
                <w:i/>
                <w:szCs w:val="21"/>
                <w:lang w:val="en-US"/>
              </w:rPr>
              <w:t xml:space="preserve">and </w:t>
            </w:r>
            <w:r w:rsidRPr="00A35762">
              <w:rPr>
                <w:rFonts w:cstheme="minorHAnsi"/>
                <w:i/>
                <w:szCs w:val="21"/>
                <w:lang w:val="en-US"/>
              </w:rPr>
              <w:t>consultant</w:t>
            </w:r>
          </w:p>
        </w:tc>
      </w:tr>
      <w:tr w:rsidR="009E25CA" w:rsidRPr="00221353" w14:paraId="648A199F" w14:textId="77777777" w:rsidTr="00DA5F21">
        <w:tblPrEx>
          <w:tblCellMar>
            <w:left w:w="108" w:type="dxa"/>
          </w:tblCellMar>
        </w:tblPrEx>
        <w:tc>
          <w:tcPr>
            <w:tcW w:w="1134" w:type="dxa"/>
            <w:tcBorders>
              <w:left w:val="single" w:sz="4" w:space="0" w:color="auto"/>
              <w:bottom w:val="single" w:sz="4" w:space="0" w:color="auto"/>
              <w:right w:val="single" w:sz="4" w:space="0" w:color="auto"/>
            </w:tcBorders>
            <w:shd w:val="clear" w:color="auto" w:fill="DAEEF3" w:themeFill="accent5" w:themeFillTint="33"/>
          </w:tcPr>
          <w:p w14:paraId="0AAE1B43" w14:textId="709258B5" w:rsidR="009E25CA" w:rsidRPr="00A60879" w:rsidRDefault="00C72519" w:rsidP="009E25CA">
            <w:pPr>
              <w:pStyle w:val="CVRole"/>
              <w:tabs>
                <w:tab w:val="clear" w:pos="2880"/>
                <w:tab w:val="left" w:pos="0"/>
              </w:tabs>
              <w:ind w:left="0" w:firstLine="0"/>
              <w:rPr>
                <w:rFonts w:cstheme="minorHAnsi"/>
                <w:i/>
                <w:szCs w:val="18"/>
                <w:lang w:val="en-US"/>
              </w:rPr>
            </w:pPr>
            <w:r w:rsidRPr="00A60879">
              <w:rPr>
                <w:rFonts w:cstheme="minorHAnsi"/>
                <w:i/>
                <w:szCs w:val="18"/>
                <w:lang w:val="en-US"/>
              </w:rPr>
              <w:t>Current</w:t>
            </w:r>
          </w:p>
        </w:tc>
        <w:tc>
          <w:tcPr>
            <w:tcW w:w="8647" w:type="dxa"/>
            <w:gridSpan w:val="2"/>
            <w:tcBorders>
              <w:left w:val="single" w:sz="4" w:space="0" w:color="auto"/>
              <w:bottom w:val="single" w:sz="4" w:space="0" w:color="auto"/>
              <w:right w:val="single" w:sz="4" w:space="0" w:color="auto"/>
            </w:tcBorders>
            <w:shd w:val="clear" w:color="auto" w:fill="DAEEF3" w:themeFill="accent5" w:themeFillTint="33"/>
          </w:tcPr>
          <w:p w14:paraId="66D3C06E" w14:textId="79CACBCE" w:rsidR="009E25CA" w:rsidRPr="002D37E3" w:rsidRDefault="00485C63" w:rsidP="009F74C3">
            <w:pPr>
              <w:pStyle w:val="CVRole"/>
              <w:tabs>
                <w:tab w:val="clear" w:pos="2880"/>
                <w:tab w:val="left" w:pos="0"/>
              </w:tabs>
              <w:ind w:left="0" w:firstLine="0"/>
              <w:rPr>
                <w:rFonts w:cstheme="minorHAnsi"/>
                <w:b w:val="0"/>
                <w:i/>
                <w:szCs w:val="20"/>
                <w:lang w:val="en-US"/>
              </w:rPr>
            </w:pPr>
            <w:r w:rsidRPr="002D37E3">
              <w:rPr>
                <w:rFonts w:cstheme="minorHAnsi"/>
                <w:b w:val="0"/>
                <w:i/>
                <w:szCs w:val="20"/>
                <w:lang w:val="en-US"/>
              </w:rPr>
              <w:t xml:space="preserve">Assessment and advisory </w:t>
            </w:r>
            <w:proofErr w:type="gramStart"/>
            <w:r w:rsidRPr="002D37E3">
              <w:rPr>
                <w:rFonts w:cstheme="minorHAnsi"/>
                <w:b w:val="0"/>
                <w:i/>
                <w:szCs w:val="20"/>
                <w:lang w:val="en-US"/>
              </w:rPr>
              <w:t>in the area of</w:t>
            </w:r>
            <w:proofErr w:type="gramEnd"/>
            <w:r w:rsidRPr="002D37E3">
              <w:rPr>
                <w:rFonts w:cstheme="minorHAnsi"/>
                <w:b w:val="0"/>
                <w:i/>
                <w:szCs w:val="20"/>
                <w:lang w:val="en-US"/>
              </w:rPr>
              <w:t xml:space="preserve"> Enterprise, domain and IT/solution architecture. Check the below mentioned roles for more details.</w:t>
            </w:r>
          </w:p>
        </w:tc>
      </w:tr>
      <w:tr w:rsidR="00C72519" w:rsidRPr="00221353" w14:paraId="41640847" w14:textId="77777777" w:rsidTr="00221353">
        <w:tblPrEx>
          <w:tblCellMar>
            <w:left w:w="108" w:type="dxa"/>
          </w:tblCellMar>
        </w:tblPrEx>
        <w:tc>
          <w:tcPr>
            <w:tcW w:w="1134" w:type="dxa"/>
            <w:tcBorders>
              <w:top w:val="single" w:sz="4" w:space="0" w:color="auto"/>
              <w:left w:val="single" w:sz="4" w:space="0" w:color="auto"/>
              <w:bottom w:val="single" w:sz="4" w:space="0" w:color="auto"/>
            </w:tcBorders>
          </w:tcPr>
          <w:p w14:paraId="0848EC44" w14:textId="77777777" w:rsidR="00C72519" w:rsidRPr="00A35762" w:rsidRDefault="00C72519" w:rsidP="00443182">
            <w:pPr>
              <w:pStyle w:val="CVRole"/>
              <w:tabs>
                <w:tab w:val="clear" w:pos="2880"/>
                <w:tab w:val="left" w:pos="0"/>
              </w:tabs>
              <w:ind w:left="0" w:firstLine="0"/>
              <w:rPr>
                <w:rFonts w:cstheme="minorHAnsi"/>
                <w:sz w:val="8"/>
                <w:szCs w:val="8"/>
                <w:lang w:val="en-US"/>
              </w:rPr>
            </w:pPr>
          </w:p>
        </w:tc>
        <w:tc>
          <w:tcPr>
            <w:tcW w:w="8647" w:type="dxa"/>
            <w:gridSpan w:val="2"/>
            <w:tcBorders>
              <w:top w:val="single" w:sz="4" w:space="0" w:color="auto"/>
              <w:bottom w:val="single" w:sz="4" w:space="0" w:color="auto"/>
              <w:right w:val="single" w:sz="4" w:space="0" w:color="auto"/>
            </w:tcBorders>
          </w:tcPr>
          <w:p w14:paraId="709C9098" w14:textId="77777777" w:rsidR="00C72519" w:rsidRPr="00A35762" w:rsidRDefault="00C72519" w:rsidP="00443182">
            <w:pPr>
              <w:pStyle w:val="CVRole"/>
              <w:tabs>
                <w:tab w:val="clear" w:pos="2880"/>
                <w:tab w:val="left" w:pos="0"/>
              </w:tabs>
              <w:ind w:left="0" w:firstLine="0"/>
              <w:rPr>
                <w:rFonts w:cstheme="minorHAnsi"/>
                <w:sz w:val="8"/>
                <w:szCs w:val="8"/>
                <w:lang w:val="en-US"/>
              </w:rPr>
            </w:pPr>
          </w:p>
        </w:tc>
      </w:tr>
      <w:tr w:rsidR="00221353" w:rsidRPr="00221353" w14:paraId="19165308" w14:textId="77777777" w:rsidTr="00221353">
        <w:tblPrEx>
          <w:tblCellMar>
            <w:left w:w="108" w:type="dxa"/>
          </w:tblCellMar>
        </w:tblPrEx>
        <w:tc>
          <w:tcPr>
            <w:tcW w:w="11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BE240C6" w14:textId="04BD9AB7" w:rsidR="00221353" w:rsidRPr="00221353" w:rsidRDefault="00221353" w:rsidP="00221353">
            <w:pPr>
              <w:pStyle w:val="CVRole"/>
              <w:tabs>
                <w:tab w:val="clear" w:pos="2880"/>
                <w:tab w:val="left" w:pos="0"/>
              </w:tabs>
              <w:ind w:left="0" w:firstLine="0"/>
              <w:rPr>
                <w:rFonts w:cstheme="minorHAnsi"/>
                <w:iCs/>
                <w:szCs w:val="18"/>
                <w:lang w:val="en-US"/>
              </w:rPr>
            </w:pPr>
            <w:r w:rsidRPr="00221353">
              <w:rPr>
                <w:rFonts w:cstheme="minorHAnsi"/>
                <w:iCs/>
                <w:szCs w:val="18"/>
                <w:lang w:val="en-US"/>
              </w:rPr>
              <w:t>May 2023</w:t>
            </w:r>
          </w:p>
        </w:tc>
        <w:tc>
          <w:tcPr>
            <w:tcW w:w="8647"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1DBD20E" w14:textId="1E07CF17" w:rsidR="00221353" w:rsidRPr="00A60879" w:rsidRDefault="00221353" w:rsidP="00221353">
            <w:pPr>
              <w:pStyle w:val="CVRole"/>
              <w:tabs>
                <w:tab w:val="clear" w:pos="2880"/>
                <w:tab w:val="left" w:pos="0"/>
              </w:tabs>
              <w:ind w:left="0" w:firstLine="0"/>
              <w:rPr>
                <w:bCs/>
                <w:szCs w:val="18"/>
                <w:lang w:val="en-US"/>
              </w:rPr>
            </w:pPr>
            <w:r w:rsidRPr="00221353">
              <w:rPr>
                <w:bCs/>
                <w:szCs w:val="18"/>
                <w:lang w:val="en-US"/>
              </w:rPr>
              <w:t>Architect Roles and Rights - IGA (</w:t>
            </w:r>
            <w:r w:rsidRPr="00221353">
              <w:rPr>
                <w:lang w:val="en-US"/>
              </w:rPr>
              <w:t>Wageningen University &amp; Research</w:t>
            </w:r>
            <w:r w:rsidRPr="00221353">
              <w:rPr>
                <w:bCs/>
                <w:szCs w:val="18"/>
                <w:lang w:val="en-US"/>
              </w:rPr>
              <w:t>)</w:t>
            </w:r>
          </w:p>
        </w:tc>
      </w:tr>
      <w:tr w:rsidR="00221353" w:rsidRPr="00221353" w14:paraId="537D000B" w14:textId="77777777" w:rsidTr="00221353">
        <w:tblPrEx>
          <w:tblCellMar>
            <w:left w:w="108" w:type="dxa"/>
          </w:tblCellMar>
        </w:tblPrEx>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087C1B9F" w14:textId="62B43E7B" w:rsidR="00221353" w:rsidRPr="00221353" w:rsidRDefault="005D5D94" w:rsidP="00221353">
            <w:pPr>
              <w:pStyle w:val="CVRole"/>
              <w:tabs>
                <w:tab w:val="clear" w:pos="2880"/>
                <w:tab w:val="left" w:pos="0"/>
              </w:tabs>
              <w:ind w:left="0" w:firstLine="0"/>
              <w:rPr>
                <w:rFonts w:cstheme="minorHAnsi"/>
                <w:iCs/>
                <w:szCs w:val="18"/>
                <w:lang w:val="en-US"/>
              </w:rPr>
            </w:pPr>
            <w:r>
              <w:rPr>
                <w:rFonts w:cstheme="minorHAnsi"/>
                <w:iCs/>
                <w:szCs w:val="18"/>
                <w:lang w:val="en-US"/>
              </w:rPr>
              <w:t>Apr</w:t>
            </w:r>
            <w:r w:rsidR="00221353" w:rsidRPr="00221353">
              <w:rPr>
                <w:rFonts w:cstheme="minorHAnsi"/>
                <w:iCs/>
                <w:szCs w:val="18"/>
                <w:lang w:val="en-US"/>
              </w:rPr>
              <w:t xml:space="preserve"> 2024</w:t>
            </w:r>
          </w:p>
        </w:tc>
        <w:tc>
          <w:tcPr>
            <w:tcW w:w="864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F2735A4" w14:textId="4CA6CCE1" w:rsidR="00221353" w:rsidRPr="00221353" w:rsidRDefault="00221353" w:rsidP="007D7666">
            <w:pPr>
              <w:rPr>
                <w:lang w:val="en-US"/>
              </w:rPr>
            </w:pPr>
            <w:r w:rsidRPr="00221353">
              <w:rPr>
                <w:lang w:val="en-US"/>
              </w:rPr>
              <w:t xml:space="preserve">I have worked as an Enterprise/solution architect within the core team </w:t>
            </w:r>
            <w:r>
              <w:rPr>
                <w:lang w:val="en-US"/>
              </w:rPr>
              <w:t xml:space="preserve">of </w:t>
            </w:r>
            <w:r w:rsidRPr="00221353">
              <w:rPr>
                <w:lang w:val="en-US"/>
              </w:rPr>
              <w:t xml:space="preserve">Roles and Rights. </w:t>
            </w:r>
          </w:p>
          <w:p w14:paraId="5E41B96E" w14:textId="77777777" w:rsidR="00221353" w:rsidRPr="00221353" w:rsidRDefault="00221353" w:rsidP="007D7666">
            <w:pPr>
              <w:rPr>
                <w:lang w:val="en-US"/>
              </w:rPr>
            </w:pPr>
            <w:r w:rsidRPr="00221353">
              <w:rPr>
                <w:lang w:val="en-US"/>
              </w:rPr>
              <w:t xml:space="preserve">After an exploration of the context, it soon became clear to me that the core requirements within the Roles and Rights trajectory within Wageningen University &amp; Research (WUR) fell within the Identity Governance &amp; Administration domain. </w:t>
            </w:r>
          </w:p>
          <w:p w14:paraId="1A739D89" w14:textId="77777777" w:rsidR="00221353" w:rsidRPr="00221353" w:rsidRDefault="00221353" w:rsidP="007D7666">
            <w:pPr>
              <w:rPr>
                <w:lang w:val="en-US"/>
              </w:rPr>
            </w:pPr>
            <w:proofErr w:type="gramStart"/>
            <w:r w:rsidRPr="00221353">
              <w:rPr>
                <w:lang w:val="en-US"/>
              </w:rPr>
              <w:t>In order to</w:t>
            </w:r>
            <w:proofErr w:type="gramEnd"/>
            <w:r w:rsidRPr="00221353">
              <w:rPr>
                <w:lang w:val="en-US"/>
              </w:rPr>
              <w:t xml:space="preserve"> be able to start from a common base, I created a reference architecture for IGA that served as a guideline and blueprint for the project. This reference architecture described value streams, chain processes, business and data object models, the layering of the information and landscape and concrete architecture building blocks. In addition, I also defined a maturity model with 5 phases for the next 4-5 years and an IGA security policy document based on Baseline Information Security Government (BIO) and the SURF security audit framework.</w:t>
            </w:r>
          </w:p>
          <w:p w14:paraId="606F4BD0" w14:textId="4B56EF38" w:rsidR="00221353" w:rsidRPr="00221353" w:rsidRDefault="00221353" w:rsidP="007D7666">
            <w:pPr>
              <w:rPr>
                <w:lang w:val="en-US"/>
              </w:rPr>
            </w:pPr>
            <w:r w:rsidRPr="00221353">
              <w:rPr>
                <w:lang w:val="en-US"/>
              </w:rPr>
              <w:t xml:space="preserve">Parallel to the </w:t>
            </w:r>
            <w:r>
              <w:rPr>
                <w:lang w:val="en-US"/>
              </w:rPr>
              <w:t>definition</w:t>
            </w:r>
            <w:r w:rsidRPr="00221353">
              <w:rPr>
                <w:lang w:val="en-US"/>
              </w:rPr>
              <w:t xml:space="preserve"> of the reference architecture, I took a leading role and conducted a market consultation in collaboration with the core team and </w:t>
            </w:r>
            <w:r>
              <w:rPr>
                <w:lang w:val="en-US"/>
              </w:rPr>
              <w:t>procurement</w:t>
            </w:r>
            <w:r w:rsidRPr="00221353">
              <w:rPr>
                <w:lang w:val="en-US"/>
              </w:rPr>
              <w:t xml:space="preserve">. </w:t>
            </w:r>
            <w:r>
              <w:rPr>
                <w:lang w:val="en-US"/>
              </w:rPr>
              <w:t xml:space="preserve">I defined the </w:t>
            </w:r>
            <w:r w:rsidRPr="00221353">
              <w:rPr>
                <w:lang w:val="en-US"/>
              </w:rPr>
              <w:t xml:space="preserve">requirements </w:t>
            </w:r>
            <w:r>
              <w:rPr>
                <w:lang w:val="en-US"/>
              </w:rPr>
              <w:t xml:space="preserve">for the program </w:t>
            </w:r>
            <w:r w:rsidRPr="00221353">
              <w:rPr>
                <w:lang w:val="en-US"/>
              </w:rPr>
              <w:t xml:space="preserve">and organized meetings with 3 market leaders within the IGA domain and 3 </w:t>
            </w:r>
            <w:r>
              <w:rPr>
                <w:lang w:val="en-US"/>
              </w:rPr>
              <w:t>prominent</w:t>
            </w:r>
            <w:r w:rsidRPr="00221353">
              <w:rPr>
                <w:lang w:val="en-US"/>
              </w:rPr>
              <w:t xml:space="preserve"> service partners. </w:t>
            </w:r>
          </w:p>
          <w:p w14:paraId="1C3C61B4" w14:textId="449B2DF2" w:rsidR="00221353" w:rsidRPr="00221353" w:rsidRDefault="00221353" w:rsidP="005D5D94">
            <w:pPr>
              <w:rPr>
                <w:lang w:val="en-US"/>
              </w:rPr>
            </w:pPr>
            <w:r w:rsidRPr="00221353">
              <w:rPr>
                <w:lang w:val="en-US"/>
              </w:rPr>
              <w:t xml:space="preserve">These insights were ultimately tested within a </w:t>
            </w:r>
            <w:r>
              <w:rPr>
                <w:lang w:val="en-US"/>
              </w:rPr>
              <w:t>testing (</w:t>
            </w:r>
            <w:proofErr w:type="spellStart"/>
            <w:r>
              <w:rPr>
                <w:lang w:val="en-US"/>
              </w:rPr>
              <w:t>proeftuin</w:t>
            </w:r>
            <w:proofErr w:type="spellEnd"/>
            <w:r>
              <w:rPr>
                <w:lang w:val="en-US"/>
              </w:rPr>
              <w:t>)</w:t>
            </w:r>
            <w:r w:rsidRPr="00221353">
              <w:rPr>
                <w:lang w:val="en-US"/>
              </w:rPr>
              <w:t xml:space="preserve"> construction in collaboration with one of the service partners, based on one of the IGA SaaS applications. WUR-specific organizational aspects have been extensively tested, providing additional insight in preparation for a tender. Based on this, I created a target architecture, roadmap and organizational model. As a starting point for the project, I created a baseline solution architecture in which the reference architecture was used in detail </w:t>
            </w:r>
            <w:r>
              <w:rPr>
                <w:lang w:val="en-US"/>
              </w:rPr>
              <w:t>as a reference</w:t>
            </w:r>
            <w:r w:rsidRPr="00221353">
              <w:rPr>
                <w:lang w:val="en-US"/>
              </w:rPr>
              <w:t xml:space="preserve">. To give further direction to the project, I drew up architectural principles and design guidelines so that the tender could be carried out quickly and thoroughly. </w:t>
            </w:r>
            <w:r w:rsidR="00C945E1">
              <w:t xml:space="preserve">In April 2024, I </w:t>
            </w:r>
            <w:proofErr w:type="spellStart"/>
            <w:r w:rsidR="00C945E1">
              <w:t>conducted</w:t>
            </w:r>
            <w:proofErr w:type="spellEnd"/>
            <w:r w:rsidR="00C945E1">
              <w:t xml:space="preserve"> </w:t>
            </w:r>
            <w:proofErr w:type="spellStart"/>
            <w:r w:rsidR="00C945E1">
              <w:t>another</w:t>
            </w:r>
            <w:proofErr w:type="spellEnd"/>
            <w:r w:rsidR="00C945E1">
              <w:t xml:space="preserve"> </w:t>
            </w:r>
            <w:proofErr w:type="spellStart"/>
            <w:r w:rsidR="00C945E1">
              <w:t>study</w:t>
            </w:r>
            <w:proofErr w:type="spellEnd"/>
            <w:r w:rsidR="00C945E1">
              <w:t xml:space="preserve"> and </w:t>
            </w:r>
            <w:proofErr w:type="spellStart"/>
            <w:r w:rsidR="00C945E1">
              <w:t>prepared</w:t>
            </w:r>
            <w:proofErr w:type="spellEnd"/>
            <w:r w:rsidR="00C945E1">
              <w:t xml:space="preserve"> a statement of </w:t>
            </w:r>
            <w:proofErr w:type="spellStart"/>
            <w:r w:rsidR="00C945E1">
              <w:t>work</w:t>
            </w:r>
            <w:proofErr w:type="spellEnd"/>
            <w:r w:rsidR="00C945E1">
              <w:t xml:space="preserve"> document </w:t>
            </w:r>
            <w:proofErr w:type="spellStart"/>
            <w:r w:rsidR="00C945E1">
              <w:t>for</w:t>
            </w:r>
            <w:proofErr w:type="spellEnd"/>
            <w:r w:rsidR="00C945E1">
              <w:t xml:space="preserve"> EWUU </w:t>
            </w:r>
            <w:proofErr w:type="spellStart"/>
            <w:r w:rsidR="00C945E1">
              <w:t>for</w:t>
            </w:r>
            <w:proofErr w:type="spellEnd"/>
            <w:r w:rsidR="00C945E1">
              <w:t xml:space="preserve"> </w:t>
            </w:r>
            <w:proofErr w:type="spellStart"/>
            <w:r w:rsidR="00C945E1">
              <w:t>the</w:t>
            </w:r>
            <w:proofErr w:type="spellEnd"/>
            <w:r w:rsidR="00C945E1">
              <w:t xml:space="preserve"> </w:t>
            </w:r>
            <w:proofErr w:type="spellStart"/>
            <w:r w:rsidR="00C945E1">
              <w:t>architecture</w:t>
            </w:r>
            <w:proofErr w:type="spellEnd"/>
            <w:r w:rsidR="00C945E1">
              <w:t xml:space="preserve"> </w:t>
            </w:r>
            <w:proofErr w:type="spellStart"/>
            <w:r w:rsidR="00C945E1">
              <w:t>work</w:t>
            </w:r>
            <w:proofErr w:type="spellEnd"/>
            <w:r w:rsidR="00C945E1">
              <w:t xml:space="preserve"> </w:t>
            </w:r>
            <w:proofErr w:type="spellStart"/>
            <w:r w:rsidR="00C945E1">
              <w:t>for</w:t>
            </w:r>
            <w:proofErr w:type="spellEnd"/>
            <w:r w:rsidR="00C945E1">
              <w:t xml:space="preserve"> </w:t>
            </w:r>
            <w:proofErr w:type="spellStart"/>
            <w:r w:rsidR="00C945E1">
              <w:t>the</w:t>
            </w:r>
            <w:proofErr w:type="spellEnd"/>
            <w:r w:rsidR="00C945E1">
              <w:t xml:space="preserve"> </w:t>
            </w:r>
            <w:proofErr w:type="spellStart"/>
            <w:r w:rsidR="00C945E1">
              <w:t>implementation</w:t>
            </w:r>
            <w:proofErr w:type="spellEnd"/>
            <w:r w:rsidR="00C945E1">
              <w:t xml:space="preserve"> of EduID.</w:t>
            </w:r>
          </w:p>
        </w:tc>
      </w:tr>
      <w:tr w:rsidR="00852C94" w:rsidRPr="00820B90" w14:paraId="78C53B36" w14:textId="77777777" w:rsidTr="00221353">
        <w:tblPrEx>
          <w:tblCellMar>
            <w:left w:w="108" w:type="dxa"/>
          </w:tblCellMar>
        </w:tblPrEx>
        <w:tc>
          <w:tcPr>
            <w:tcW w:w="1134" w:type="dxa"/>
            <w:tcBorders>
              <w:top w:val="single" w:sz="4" w:space="0" w:color="auto"/>
              <w:left w:val="single" w:sz="4" w:space="0" w:color="auto"/>
              <w:bottom w:val="single" w:sz="4" w:space="0" w:color="auto"/>
            </w:tcBorders>
            <w:shd w:val="clear" w:color="auto" w:fill="DAEEF3" w:themeFill="accent5" w:themeFillTint="33"/>
          </w:tcPr>
          <w:p w14:paraId="515F52FD" w14:textId="33E05668" w:rsidR="00852C94" w:rsidRPr="00A60879" w:rsidRDefault="00852C94" w:rsidP="00443182">
            <w:pPr>
              <w:pStyle w:val="CVRole"/>
              <w:tabs>
                <w:tab w:val="clear" w:pos="2880"/>
                <w:tab w:val="left" w:pos="0"/>
              </w:tabs>
              <w:ind w:left="0" w:firstLine="0"/>
              <w:rPr>
                <w:rFonts w:cstheme="minorHAnsi"/>
                <w:iCs/>
                <w:szCs w:val="18"/>
                <w:lang w:val="en-US"/>
              </w:rPr>
            </w:pPr>
            <w:r w:rsidRPr="00A60879">
              <w:rPr>
                <w:rFonts w:cstheme="minorHAnsi"/>
                <w:iCs/>
                <w:szCs w:val="18"/>
                <w:lang w:val="en-US"/>
              </w:rPr>
              <w:t>Jun 2022 -</w:t>
            </w:r>
          </w:p>
        </w:tc>
        <w:tc>
          <w:tcPr>
            <w:tcW w:w="8647" w:type="dxa"/>
            <w:gridSpan w:val="2"/>
            <w:tcBorders>
              <w:top w:val="single" w:sz="4" w:space="0" w:color="auto"/>
              <w:bottom w:val="single" w:sz="4" w:space="0" w:color="auto"/>
              <w:right w:val="single" w:sz="4" w:space="0" w:color="auto"/>
            </w:tcBorders>
            <w:shd w:val="clear" w:color="auto" w:fill="DAEEF3" w:themeFill="accent5" w:themeFillTint="33"/>
          </w:tcPr>
          <w:p w14:paraId="50FF9A09" w14:textId="3902EA1C" w:rsidR="00852C94" w:rsidRPr="00A60879" w:rsidRDefault="00852C94" w:rsidP="00443182">
            <w:pPr>
              <w:pStyle w:val="CVRole"/>
              <w:tabs>
                <w:tab w:val="clear" w:pos="2880"/>
                <w:tab w:val="left" w:pos="0"/>
              </w:tabs>
              <w:ind w:left="0" w:firstLine="0"/>
              <w:rPr>
                <w:rFonts w:cstheme="minorHAnsi"/>
                <w:iCs/>
                <w:szCs w:val="18"/>
                <w:lang w:val="en-US"/>
              </w:rPr>
            </w:pPr>
            <w:r w:rsidRPr="00A60879">
              <w:rPr>
                <w:bCs/>
                <w:szCs w:val="18"/>
                <w:lang w:val="en-US"/>
              </w:rPr>
              <w:t xml:space="preserve">Enterprise </w:t>
            </w:r>
            <w:r w:rsidR="00820B90">
              <w:rPr>
                <w:bCs/>
                <w:szCs w:val="18"/>
                <w:lang w:val="en-US"/>
              </w:rPr>
              <w:t>A</w:t>
            </w:r>
            <w:r w:rsidRPr="00A60879">
              <w:rPr>
                <w:bCs/>
                <w:szCs w:val="18"/>
                <w:lang w:val="en-US"/>
              </w:rPr>
              <w:t>rchitect (CNV)</w:t>
            </w:r>
          </w:p>
        </w:tc>
      </w:tr>
      <w:tr w:rsidR="00221353" w:rsidRPr="00221353" w14:paraId="3335DA17" w14:textId="77777777" w:rsidTr="00221353">
        <w:tblPrEx>
          <w:tblCellMar>
            <w:left w:w="108" w:type="dxa"/>
          </w:tblCellMar>
        </w:tblPrEx>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31B403FE" w14:textId="4273C36B" w:rsidR="00221353" w:rsidRPr="00A60879" w:rsidRDefault="00221353" w:rsidP="00443182">
            <w:pPr>
              <w:pStyle w:val="CVRole"/>
              <w:tabs>
                <w:tab w:val="clear" w:pos="2880"/>
                <w:tab w:val="left" w:pos="0"/>
              </w:tabs>
              <w:ind w:left="0" w:firstLine="0"/>
              <w:rPr>
                <w:rFonts w:cstheme="minorHAnsi"/>
                <w:iCs/>
                <w:szCs w:val="18"/>
                <w:lang w:val="en-US"/>
              </w:rPr>
            </w:pPr>
            <w:r>
              <w:rPr>
                <w:rFonts w:cstheme="minorHAnsi"/>
                <w:iCs/>
                <w:szCs w:val="18"/>
                <w:lang w:val="en-US"/>
              </w:rPr>
              <w:t>Mar 2023</w:t>
            </w:r>
          </w:p>
        </w:tc>
        <w:tc>
          <w:tcPr>
            <w:tcW w:w="864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3FC719C" w14:textId="0F4EF074" w:rsidR="00221353" w:rsidRPr="005C3D41" w:rsidRDefault="00221353" w:rsidP="00221353">
            <w:pPr>
              <w:spacing w:before="0" w:after="0"/>
              <w:rPr>
                <w:lang w:val="en-US"/>
              </w:rPr>
            </w:pPr>
            <w:r w:rsidRPr="00D16A7E">
              <w:rPr>
                <w:lang w:val="en"/>
              </w:rPr>
              <w:t xml:space="preserve">CNV </w:t>
            </w:r>
            <w:r>
              <w:rPr>
                <w:lang w:val="en"/>
              </w:rPr>
              <w:t xml:space="preserve">invited me for a second assignment </w:t>
            </w:r>
            <w:r w:rsidRPr="00D16A7E">
              <w:rPr>
                <w:lang w:val="en"/>
              </w:rPr>
              <w:t xml:space="preserve">to </w:t>
            </w:r>
            <w:r>
              <w:rPr>
                <w:lang w:val="en"/>
              </w:rPr>
              <w:t xml:space="preserve">update and expand their </w:t>
            </w:r>
            <w:r w:rsidRPr="00D16A7E">
              <w:rPr>
                <w:lang w:val="en"/>
              </w:rPr>
              <w:t xml:space="preserve">target architecture and roadmap that I </w:t>
            </w:r>
            <w:r>
              <w:rPr>
                <w:lang w:val="en"/>
              </w:rPr>
              <w:t>defined during my first assignment</w:t>
            </w:r>
            <w:r w:rsidRPr="00D16A7E">
              <w:rPr>
                <w:lang w:val="en"/>
              </w:rPr>
              <w:t xml:space="preserve">. The emphasis </w:t>
            </w:r>
            <w:r>
              <w:rPr>
                <w:lang w:val="en"/>
              </w:rPr>
              <w:t>during this assignment was</w:t>
            </w:r>
            <w:r w:rsidRPr="00D16A7E">
              <w:rPr>
                <w:lang w:val="en"/>
              </w:rPr>
              <w:t xml:space="preserve"> more on data architecture and vision, 1-on-1 marketing including decisioning logic and access control within </w:t>
            </w:r>
            <w:r>
              <w:rPr>
                <w:lang w:val="en"/>
              </w:rPr>
              <w:t xml:space="preserve">the </w:t>
            </w:r>
            <w:r w:rsidR="002B53C6">
              <w:rPr>
                <w:lang w:val="en"/>
              </w:rPr>
              <w:t>(C)</w:t>
            </w:r>
            <w:r w:rsidRPr="00D16A7E">
              <w:rPr>
                <w:lang w:val="en"/>
              </w:rPr>
              <w:t>IAM</w:t>
            </w:r>
            <w:r>
              <w:rPr>
                <w:lang w:val="en"/>
              </w:rPr>
              <w:t>/IGA domain.</w:t>
            </w:r>
            <w:r w:rsidRPr="00D16A7E">
              <w:rPr>
                <w:lang w:val="en"/>
              </w:rPr>
              <w:t xml:space="preserve"> </w:t>
            </w:r>
          </w:p>
          <w:p w14:paraId="769F2B8F" w14:textId="77777777" w:rsidR="00221353" w:rsidRPr="005C3D41" w:rsidRDefault="00221353" w:rsidP="00221353">
            <w:pPr>
              <w:spacing w:before="0" w:after="0"/>
              <w:rPr>
                <w:lang w:val="en-US"/>
              </w:rPr>
            </w:pPr>
            <w:r w:rsidRPr="00D16A7E">
              <w:rPr>
                <w:lang w:val="en"/>
              </w:rPr>
              <w:t xml:space="preserve">In addition, I have carried out a further </w:t>
            </w:r>
            <w:r>
              <w:rPr>
                <w:lang w:val="en"/>
              </w:rPr>
              <w:t>extension</w:t>
            </w:r>
            <w:r w:rsidRPr="00D16A7E">
              <w:rPr>
                <w:lang w:val="en"/>
              </w:rPr>
              <w:t xml:space="preserve"> in the field of digital transformation, operating model based on Anderson </w:t>
            </w:r>
            <w:proofErr w:type="spellStart"/>
            <w:r w:rsidRPr="00D16A7E">
              <w:rPr>
                <w:lang w:val="en"/>
              </w:rPr>
              <w:t>McGyver</w:t>
            </w:r>
            <w:proofErr w:type="spellEnd"/>
            <w:r w:rsidRPr="00D16A7E">
              <w:rPr>
                <w:lang w:val="en"/>
              </w:rPr>
              <w:t xml:space="preserve"> and future proposition model for new products and services including contribution model, Omnichannel channel management, self-service and self-support extensions to the My </w:t>
            </w:r>
            <w:r>
              <w:rPr>
                <w:lang w:val="en"/>
              </w:rPr>
              <w:t>CNV portal</w:t>
            </w:r>
            <w:r w:rsidRPr="00D16A7E">
              <w:rPr>
                <w:lang w:val="en"/>
              </w:rPr>
              <w:t xml:space="preserve"> for both members / non-members and internal employees.</w:t>
            </w:r>
          </w:p>
          <w:p w14:paraId="53570E80" w14:textId="778A839D" w:rsidR="00221353" w:rsidRPr="005C3D41" w:rsidRDefault="00221353" w:rsidP="00221353">
            <w:pPr>
              <w:spacing w:before="0" w:after="0"/>
              <w:rPr>
                <w:lang w:val="en-US"/>
              </w:rPr>
            </w:pPr>
            <w:r w:rsidRPr="00D16A7E">
              <w:rPr>
                <w:lang w:val="en"/>
              </w:rPr>
              <w:t xml:space="preserve">In the </w:t>
            </w:r>
            <w:r>
              <w:rPr>
                <w:lang w:val="en"/>
              </w:rPr>
              <w:t>area</w:t>
            </w:r>
            <w:r w:rsidRPr="00D16A7E">
              <w:rPr>
                <w:lang w:val="en"/>
              </w:rPr>
              <w:t xml:space="preserve"> of data architecture, I started with the previously proven data-value-transformation framework </w:t>
            </w:r>
            <w:r>
              <w:rPr>
                <w:lang w:val="en"/>
              </w:rPr>
              <w:t xml:space="preserve">at other </w:t>
            </w:r>
            <w:r w:rsidR="000A24A8">
              <w:rPr>
                <w:lang w:val="en"/>
              </w:rPr>
              <w:t>customers,</w:t>
            </w:r>
            <w:r>
              <w:rPr>
                <w:lang w:val="en"/>
              </w:rPr>
              <w:t xml:space="preserve"> </w:t>
            </w:r>
            <w:r w:rsidRPr="00D16A7E">
              <w:rPr>
                <w:lang w:val="en"/>
              </w:rPr>
              <w:t>and I held workshops with various colleagues from different unions to test the applicability and usability. This framework uses unambiguous phas</w:t>
            </w:r>
            <w:r>
              <w:rPr>
                <w:lang w:val="en"/>
              </w:rPr>
              <w:t>es</w:t>
            </w:r>
            <w:r w:rsidRPr="00D16A7E">
              <w:rPr>
                <w:lang w:val="en"/>
              </w:rPr>
              <w:t xml:space="preserve"> to interpret data, information, analytics and decisioning logic within complex chain processes </w:t>
            </w:r>
            <w:r>
              <w:rPr>
                <w:lang w:val="en"/>
              </w:rPr>
              <w:t xml:space="preserve">to </w:t>
            </w:r>
            <w:r w:rsidRPr="00D16A7E">
              <w:rPr>
                <w:lang w:val="en"/>
              </w:rPr>
              <w:t xml:space="preserve">achieve activation and engagement. From </w:t>
            </w:r>
            <w:r w:rsidR="000A24A8" w:rsidRPr="00D16A7E">
              <w:rPr>
                <w:lang w:val="en"/>
              </w:rPr>
              <w:t>360-member</w:t>
            </w:r>
            <w:r w:rsidRPr="00D16A7E">
              <w:rPr>
                <w:lang w:val="en"/>
              </w:rPr>
              <w:t xml:space="preserve"> </w:t>
            </w:r>
            <w:r>
              <w:rPr>
                <w:lang w:val="en"/>
              </w:rPr>
              <w:t>information</w:t>
            </w:r>
            <w:r w:rsidRPr="00D16A7E">
              <w:rPr>
                <w:lang w:val="en"/>
              </w:rPr>
              <w:t xml:space="preserve"> to member profile. The result of the workshop was that the framework is used for </w:t>
            </w:r>
            <w:r>
              <w:rPr>
                <w:lang w:val="en"/>
              </w:rPr>
              <w:t xml:space="preserve">the domains </w:t>
            </w:r>
            <w:r w:rsidRPr="00D16A7E">
              <w:rPr>
                <w:lang w:val="en"/>
              </w:rPr>
              <w:t>output and e-mail management</w:t>
            </w:r>
            <w:r>
              <w:rPr>
                <w:lang w:val="en"/>
              </w:rPr>
              <w:t xml:space="preserve"> to support the project execution</w:t>
            </w:r>
            <w:r w:rsidRPr="00D16A7E">
              <w:rPr>
                <w:lang w:val="en"/>
              </w:rPr>
              <w:t>.</w:t>
            </w:r>
          </w:p>
          <w:p w14:paraId="6209F62C" w14:textId="77777777" w:rsidR="00221353" w:rsidRPr="00A60879" w:rsidRDefault="00221353" w:rsidP="00443182">
            <w:pPr>
              <w:pStyle w:val="CVRole"/>
              <w:tabs>
                <w:tab w:val="clear" w:pos="2880"/>
                <w:tab w:val="left" w:pos="0"/>
              </w:tabs>
              <w:ind w:left="0" w:firstLine="0"/>
              <w:rPr>
                <w:bCs/>
                <w:szCs w:val="18"/>
                <w:lang w:val="en-US"/>
              </w:rPr>
            </w:pPr>
          </w:p>
        </w:tc>
      </w:tr>
      <w:tr w:rsidR="00852C94" w:rsidRPr="00221353" w14:paraId="6A0C20D5" w14:textId="77777777" w:rsidTr="00221353">
        <w:tblPrEx>
          <w:tblCellMar>
            <w:left w:w="108" w:type="dxa"/>
          </w:tblCellMar>
        </w:tblPrEx>
        <w:tc>
          <w:tcPr>
            <w:tcW w:w="1134" w:type="dxa"/>
            <w:tcBorders>
              <w:top w:val="single" w:sz="4" w:space="0" w:color="auto"/>
              <w:left w:val="single" w:sz="4" w:space="0" w:color="auto"/>
              <w:right w:val="single" w:sz="4" w:space="0" w:color="auto"/>
            </w:tcBorders>
            <w:shd w:val="clear" w:color="auto" w:fill="FFFFFF" w:themeFill="background1"/>
          </w:tcPr>
          <w:p w14:paraId="417D6EB1" w14:textId="0FDED922" w:rsidR="00852C94" w:rsidRPr="00A60879" w:rsidRDefault="00035D73" w:rsidP="00443182">
            <w:pPr>
              <w:pStyle w:val="CVRole"/>
              <w:tabs>
                <w:tab w:val="clear" w:pos="2880"/>
                <w:tab w:val="left" w:pos="0"/>
              </w:tabs>
              <w:ind w:left="0" w:firstLine="0"/>
              <w:rPr>
                <w:rFonts w:cstheme="minorHAnsi"/>
                <w:szCs w:val="18"/>
                <w:lang w:val="en-US"/>
              </w:rPr>
            </w:pPr>
            <w:r>
              <w:rPr>
                <w:rFonts w:cstheme="minorHAnsi"/>
                <w:szCs w:val="18"/>
                <w:lang w:val="en-US"/>
              </w:rPr>
              <w:lastRenderedPageBreak/>
              <w:t>Mar 2023</w:t>
            </w:r>
          </w:p>
        </w:tc>
        <w:tc>
          <w:tcPr>
            <w:tcW w:w="864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64F4FF1" w14:textId="6404D9DB" w:rsidR="005C3D41" w:rsidRPr="005C3D41" w:rsidRDefault="005C3D41" w:rsidP="00807A57">
            <w:pPr>
              <w:spacing w:before="0" w:after="0"/>
              <w:rPr>
                <w:lang w:val="en-US"/>
              </w:rPr>
            </w:pPr>
            <w:r w:rsidRPr="00D16A7E">
              <w:rPr>
                <w:lang w:val="en"/>
              </w:rPr>
              <w:t>I</w:t>
            </w:r>
            <w:r w:rsidR="00594A22">
              <w:rPr>
                <w:lang w:val="en"/>
              </w:rPr>
              <w:t>’ve</w:t>
            </w:r>
            <w:r w:rsidRPr="00D16A7E">
              <w:rPr>
                <w:lang w:val="en"/>
              </w:rPr>
              <w:t xml:space="preserve"> expanded the</w:t>
            </w:r>
            <w:r w:rsidR="000A24A8">
              <w:rPr>
                <w:lang w:val="en"/>
              </w:rPr>
              <w:t xml:space="preserve"> (C)</w:t>
            </w:r>
            <w:r w:rsidRPr="00D16A7E">
              <w:rPr>
                <w:lang w:val="en"/>
              </w:rPr>
              <w:t xml:space="preserve">IAM target architecture </w:t>
            </w:r>
            <w:proofErr w:type="gramStart"/>
            <w:r w:rsidRPr="00D16A7E">
              <w:rPr>
                <w:lang w:val="en"/>
              </w:rPr>
              <w:t xml:space="preserve">in the </w:t>
            </w:r>
            <w:r w:rsidR="00594A22">
              <w:rPr>
                <w:lang w:val="en"/>
              </w:rPr>
              <w:t>area</w:t>
            </w:r>
            <w:r w:rsidRPr="00D16A7E">
              <w:rPr>
                <w:lang w:val="en"/>
              </w:rPr>
              <w:t xml:space="preserve"> of</w:t>
            </w:r>
            <w:proofErr w:type="gramEnd"/>
            <w:r w:rsidRPr="00D16A7E">
              <w:rPr>
                <w:lang w:val="en"/>
              </w:rPr>
              <w:t xml:space="preserve"> access control based on the Omada framework (capabilities). For this I have </w:t>
            </w:r>
            <w:r w:rsidR="00594A22">
              <w:rPr>
                <w:lang w:val="en"/>
              </w:rPr>
              <w:t xml:space="preserve">created a detailed overview </w:t>
            </w:r>
            <w:r w:rsidRPr="00D16A7E">
              <w:rPr>
                <w:lang w:val="en"/>
              </w:rPr>
              <w:t xml:space="preserve">of </w:t>
            </w:r>
            <w:r w:rsidR="00594A22">
              <w:rPr>
                <w:lang w:val="en"/>
              </w:rPr>
              <w:t xml:space="preserve">end-to-end </w:t>
            </w:r>
            <w:r w:rsidRPr="00D16A7E">
              <w:rPr>
                <w:lang w:val="en"/>
              </w:rPr>
              <w:t xml:space="preserve">chain processes (Omnichannel), application functions and information models for CIAM as well as for employees, </w:t>
            </w:r>
            <w:proofErr w:type="spellStart"/>
            <w:r w:rsidR="00594A22">
              <w:rPr>
                <w:lang w:val="en"/>
              </w:rPr>
              <w:t>kader</w:t>
            </w:r>
            <w:proofErr w:type="spellEnd"/>
            <w:r w:rsidR="00594A22">
              <w:rPr>
                <w:lang w:val="en"/>
              </w:rPr>
              <w:t xml:space="preserve">- and </w:t>
            </w:r>
            <w:r w:rsidRPr="00D16A7E">
              <w:rPr>
                <w:lang w:val="en"/>
              </w:rPr>
              <w:t xml:space="preserve">works council members </w:t>
            </w:r>
            <w:r w:rsidR="00594A22">
              <w:rPr>
                <w:lang w:val="en"/>
              </w:rPr>
              <w:t xml:space="preserve">(OR) </w:t>
            </w:r>
            <w:r w:rsidRPr="00D16A7E">
              <w:rPr>
                <w:lang w:val="en"/>
              </w:rPr>
              <w:t xml:space="preserve">and volunteers (JML).  In addition, an impact assessment was carried out for the identity governance and administration (IGA) </w:t>
            </w:r>
            <w:r w:rsidR="00594A22">
              <w:rPr>
                <w:lang w:val="en"/>
              </w:rPr>
              <w:t>capabilities</w:t>
            </w:r>
            <w:r w:rsidRPr="00D16A7E">
              <w:rPr>
                <w:lang w:val="en"/>
              </w:rPr>
              <w:t xml:space="preserve"> including auditing, breach detection after which a selection process was carried out for an IAM / IGA application</w:t>
            </w:r>
            <w:r w:rsidR="00594A22">
              <w:rPr>
                <w:lang w:val="en"/>
              </w:rPr>
              <w:t xml:space="preserve"> focusing on the employee and internal supporting roles</w:t>
            </w:r>
            <w:r w:rsidRPr="00D16A7E">
              <w:rPr>
                <w:lang w:val="en"/>
              </w:rPr>
              <w:t xml:space="preserve">. </w:t>
            </w:r>
          </w:p>
          <w:p w14:paraId="2BBA7199" w14:textId="28B6F198" w:rsidR="005C3D41" w:rsidRPr="005C3D41" w:rsidRDefault="005C3D41" w:rsidP="00807A57">
            <w:pPr>
              <w:spacing w:before="0" w:after="0"/>
              <w:rPr>
                <w:lang w:val="en-US"/>
              </w:rPr>
            </w:pPr>
            <w:r w:rsidRPr="00D16A7E">
              <w:rPr>
                <w:lang w:val="en"/>
              </w:rPr>
              <w:t xml:space="preserve">In </w:t>
            </w:r>
            <w:r w:rsidR="00594A22">
              <w:rPr>
                <w:lang w:val="en"/>
              </w:rPr>
              <w:t>alignment</w:t>
            </w:r>
            <w:r w:rsidRPr="00D16A7E">
              <w:rPr>
                <w:lang w:val="en"/>
              </w:rPr>
              <w:t xml:space="preserve"> with this, services and mobile Apps </w:t>
            </w:r>
            <w:r w:rsidR="00594A22">
              <w:rPr>
                <w:lang w:val="en"/>
              </w:rPr>
              <w:t>were</w:t>
            </w:r>
            <w:r w:rsidRPr="00D16A7E">
              <w:rPr>
                <w:lang w:val="en"/>
              </w:rPr>
              <w:t xml:space="preserve"> connected to Azure AD B2C and employee federation of Azure AD </w:t>
            </w:r>
            <w:r w:rsidR="00594A22">
              <w:rPr>
                <w:lang w:val="en"/>
              </w:rPr>
              <w:t xml:space="preserve">was performed by </w:t>
            </w:r>
            <w:r w:rsidRPr="00D16A7E">
              <w:rPr>
                <w:lang w:val="en"/>
              </w:rPr>
              <w:t>Azure AD B2C for internal employees</w:t>
            </w:r>
            <w:r w:rsidR="00594A22">
              <w:rPr>
                <w:lang w:val="en"/>
              </w:rPr>
              <w:t>. This was specifically for the My CNV portals</w:t>
            </w:r>
            <w:r w:rsidRPr="00D16A7E">
              <w:rPr>
                <w:lang w:val="en"/>
              </w:rPr>
              <w:t xml:space="preserve"> (D365 Power Pages).</w:t>
            </w:r>
          </w:p>
          <w:p w14:paraId="2AA4B208" w14:textId="12BBE21E" w:rsidR="005C3D41" w:rsidRPr="005C3D41" w:rsidRDefault="005C3D41" w:rsidP="00807A57">
            <w:pPr>
              <w:spacing w:before="0" w:after="0"/>
              <w:rPr>
                <w:lang w:val="en-US"/>
              </w:rPr>
            </w:pPr>
            <w:r w:rsidRPr="00D16A7E">
              <w:rPr>
                <w:lang w:val="en"/>
              </w:rPr>
              <w:t xml:space="preserve">Azure AIS integrations for </w:t>
            </w:r>
            <w:proofErr w:type="spellStart"/>
            <w:r w:rsidRPr="00D16A7E">
              <w:rPr>
                <w:lang w:val="en"/>
              </w:rPr>
              <w:t>Acceptgiro</w:t>
            </w:r>
            <w:proofErr w:type="spellEnd"/>
            <w:r w:rsidRPr="00D16A7E">
              <w:rPr>
                <w:lang w:val="en"/>
              </w:rPr>
              <w:t xml:space="preserve"> </w:t>
            </w:r>
            <w:r w:rsidR="00594A22">
              <w:rPr>
                <w:lang w:val="en"/>
              </w:rPr>
              <w:t>(</w:t>
            </w:r>
            <w:proofErr w:type="gramStart"/>
            <w:r w:rsidR="00594A22">
              <w:rPr>
                <w:lang w:val="en"/>
              </w:rPr>
              <w:t>document based</w:t>
            </w:r>
            <w:proofErr w:type="gramEnd"/>
            <w:r w:rsidR="00594A22">
              <w:rPr>
                <w:lang w:val="en"/>
              </w:rPr>
              <w:t xml:space="preserve"> payments) </w:t>
            </w:r>
            <w:r w:rsidRPr="00D16A7E">
              <w:rPr>
                <w:lang w:val="en"/>
              </w:rPr>
              <w:t xml:space="preserve">phase-out, PSP (Buckaroo) integration, </w:t>
            </w:r>
            <w:r w:rsidR="00594A22">
              <w:rPr>
                <w:lang w:val="en"/>
              </w:rPr>
              <w:t>integration from/</w:t>
            </w:r>
            <w:r w:rsidRPr="00D16A7E">
              <w:rPr>
                <w:lang w:val="en"/>
              </w:rPr>
              <w:t>to D365-CE marketing and Customer Service (CRM) via Dataverse Pro.</w:t>
            </w:r>
          </w:p>
          <w:p w14:paraId="626735DB" w14:textId="4A371102" w:rsidR="005C3D41" w:rsidRPr="005C3D41" w:rsidRDefault="00675B79" w:rsidP="00807A57">
            <w:pPr>
              <w:spacing w:before="0" w:after="0"/>
              <w:rPr>
                <w:lang w:val="en-US"/>
              </w:rPr>
            </w:pPr>
            <w:r>
              <w:rPr>
                <w:lang w:val="en"/>
              </w:rPr>
              <w:t>In collaboration</w:t>
            </w:r>
            <w:r w:rsidR="005C3D41" w:rsidRPr="00D16A7E">
              <w:rPr>
                <w:lang w:val="en"/>
              </w:rPr>
              <w:t xml:space="preserve"> with the infrastructure architect and cybersecurity specialist a basis for security and privacy </w:t>
            </w:r>
            <w:r>
              <w:rPr>
                <w:lang w:val="en"/>
              </w:rPr>
              <w:t xml:space="preserve">was made using </w:t>
            </w:r>
            <w:r w:rsidR="005C3D41" w:rsidRPr="00D16A7E">
              <w:rPr>
                <w:lang w:val="en"/>
              </w:rPr>
              <w:t xml:space="preserve">a </w:t>
            </w:r>
            <w:r>
              <w:rPr>
                <w:lang w:val="en"/>
              </w:rPr>
              <w:t xml:space="preserve">cybersecurity </w:t>
            </w:r>
            <w:r w:rsidR="005C3D41" w:rsidRPr="00D16A7E">
              <w:rPr>
                <w:lang w:val="en"/>
              </w:rPr>
              <w:t>assessment framework</w:t>
            </w:r>
            <w:r>
              <w:rPr>
                <w:lang w:val="en"/>
              </w:rPr>
              <w:t xml:space="preserve"> which included </w:t>
            </w:r>
            <w:r w:rsidR="005C3D41" w:rsidRPr="00D16A7E">
              <w:rPr>
                <w:lang w:val="en"/>
              </w:rPr>
              <w:t>BIA</w:t>
            </w:r>
            <w:r>
              <w:rPr>
                <w:lang w:val="en"/>
              </w:rPr>
              <w:t xml:space="preserve"> and </w:t>
            </w:r>
            <w:r w:rsidR="005C3D41" w:rsidRPr="00D16A7E">
              <w:rPr>
                <w:lang w:val="en"/>
              </w:rPr>
              <w:t xml:space="preserve">DPIA </w:t>
            </w:r>
            <w:r>
              <w:rPr>
                <w:lang w:val="en"/>
              </w:rPr>
              <w:t xml:space="preserve">templates </w:t>
            </w:r>
            <w:r w:rsidR="005C3D41" w:rsidRPr="00D16A7E">
              <w:rPr>
                <w:lang w:val="en"/>
              </w:rPr>
              <w:t>and architecture principles.</w:t>
            </w:r>
          </w:p>
          <w:p w14:paraId="040C61AF" w14:textId="685DDA00" w:rsidR="00852C94" w:rsidRPr="005C3D41" w:rsidRDefault="005C3D41" w:rsidP="00852C94">
            <w:pPr>
              <w:spacing w:before="0" w:after="0"/>
              <w:rPr>
                <w:lang w:val="en-US"/>
              </w:rPr>
            </w:pPr>
            <w:r w:rsidRPr="00D16A7E">
              <w:rPr>
                <w:lang w:val="en"/>
              </w:rPr>
              <w:t>Support</w:t>
            </w:r>
            <w:r w:rsidR="00675B79">
              <w:rPr>
                <w:lang w:val="en"/>
              </w:rPr>
              <w:t>ing</w:t>
            </w:r>
            <w:r w:rsidRPr="00D16A7E">
              <w:rPr>
                <w:lang w:val="en"/>
              </w:rPr>
              <w:t xml:space="preserve"> of projects </w:t>
            </w:r>
            <w:proofErr w:type="gramStart"/>
            <w:r w:rsidRPr="00D16A7E">
              <w:rPr>
                <w:lang w:val="en"/>
              </w:rPr>
              <w:t xml:space="preserve">in the </w:t>
            </w:r>
            <w:r w:rsidR="00675B79">
              <w:rPr>
                <w:lang w:val="en"/>
              </w:rPr>
              <w:t>area</w:t>
            </w:r>
            <w:r w:rsidRPr="00D16A7E">
              <w:rPr>
                <w:lang w:val="en"/>
              </w:rPr>
              <w:t xml:space="preserve"> of</w:t>
            </w:r>
            <w:proofErr w:type="gramEnd"/>
            <w:r w:rsidRPr="00D16A7E">
              <w:rPr>
                <w:lang w:val="en"/>
              </w:rPr>
              <w:t xml:space="preserve"> Event and strike</w:t>
            </w:r>
            <w:r w:rsidR="00675B79">
              <w:rPr>
                <w:lang w:val="en"/>
              </w:rPr>
              <w:t xml:space="preserve"> management </w:t>
            </w:r>
            <w:r w:rsidRPr="00D16A7E">
              <w:rPr>
                <w:lang w:val="en"/>
              </w:rPr>
              <w:t>(D365 CE-Marketing), marketing</w:t>
            </w:r>
            <w:r w:rsidRPr="00852C94">
              <w:rPr>
                <w:lang w:val="en"/>
              </w:rPr>
              <w:t xml:space="preserve"> automation/ email and communication</w:t>
            </w:r>
            <w:r w:rsidR="00675B79">
              <w:rPr>
                <w:lang w:val="en"/>
              </w:rPr>
              <w:t>/output</w:t>
            </w:r>
            <w:r w:rsidRPr="00852C94">
              <w:rPr>
                <w:lang w:val="en"/>
              </w:rPr>
              <w:t xml:space="preserve"> management and notifications to members, migration to Kofax Total Agility.</w:t>
            </w:r>
          </w:p>
        </w:tc>
      </w:tr>
      <w:tr w:rsidR="00852C94" w:rsidRPr="00852C94" w14:paraId="42D8084D" w14:textId="77777777" w:rsidTr="00A35762">
        <w:tblPrEx>
          <w:tblCellMar>
            <w:left w:w="108" w:type="dxa"/>
          </w:tblCellMar>
        </w:tblPrEx>
        <w:tc>
          <w:tcPr>
            <w:tcW w:w="1134" w:type="dxa"/>
            <w:tcBorders>
              <w:top w:val="single" w:sz="4" w:space="0" w:color="auto"/>
              <w:left w:val="single" w:sz="4" w:space="0" w:color="auto"/>
              <w:bottom w:val="single" w:sz="4" w:space="0" w:color="auto"/>
            </w:tcBorders>
            <w:shd w:val="clear" w:color="auto" w:fill="DAEEF3" w:themeFill="accent5" w:themeFillTint="33"/>
          </w:tcPr>
          <w:p w14:paraId="12555332" w14:textId="3FC13647" w:rsidR="00852C94" w:rsidRPr="00A60879" w:rsidRDefault="00852C94" w:rsidP="00852C94">
            <w:pPr>
              <w:pStyle w:val="CVRole"/>
              <w:tabs>
                <w:tab w:val="clear" w:pos="2880"/>
                <w:tab w:val="left" w:pos="0"/>
              </w:tabs>
              <w:ind w:left="0" w:firstLine="0"/>
              <w:rPr>
                <w:rFonts w:cstheme="minorHAnsi"/>
                <w:szCs w:val="18"/>
                <w:lang w:val="en-US"/>
              </w:rPr>
            </w:pPr>
            <w:r w:rsidRPr="00A60879">
              <w:rPr>
                <w:bCs/>
                <w:szCs w:val="18"/>
              </w:rPr>
              <w:t>Feb 2022 -</w:t>
            </w:r>
          </w:p>
        </w:tc>
        <w:tc>
          <w:tcPr>
            <w:tcW w:w="8647" w:type="dxa"/>
            <w:gridSpan w:val="2"/>
            <w:tcBorders>
              <w:top w:val="single" w:sz="4" w:space="0" w:color="auto"/>
              <w:bottom w:val="single" w:sz="4" w:space="0" w:color="auto"/>
              <w:right w:val="single" w:sz="4" w:space="0" w:color="auto"/>
            </w:tcBorders>
            <w:shd w:val="clear" w:color="auto" w:fill="DAEEF3" w:themeFill="accent5" w:themeFillTint="33"/>
          </w:tcPr>
          <w:p w14:paraId="6E6564C7" w14:textId="724C206D" w:rsidR="00852C94" w:rsidRPr="00D16A7E" w:rsidRDefault="00852C94" w:rsidP="00852C94">
            <w:pPr>
              <w:pStyle w:val="CVRole"/>
              <w:tabs>
                <w:tab w:val="clear" w:pos="2880"/>
                <w:tab w:val="left" w:pos="0"/>
              </w:tabs>
              <w:ind w:left="0" w:firstLine="0"/>
            </w:pPr>
            <w:r w:rsidRPr="00A35762">
              <w:rPr>
                <w:rFonts w:cstheme="minorHAnsi"/>
                <w:iCs/>
                <w:szCs w:val="18"/>
                <w:lang w:val="en-US"/>
              </w:rPr>
              <w:t>Enterprise Data Architect (NS)</w:t>
            </w:r>
          </w:p>
        </w:tc>
      </w:tr>
      <w:tr w:rsidR="00A35762" w:rsidRPr="00221353" w14:paraId="6CE78A31" w14:textId="77777777" w:rsidTr="00A35762">
        <w:tblPrEx>
          <w:tblCellMar>
            <w:left w:w="108" w:type="dxa"/>
          </w:tblCellMar>
        </w:tblPrEx>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5055087B" w14:textId="6A44BB26" w:rsidR="00A35762" w:rsidRPr="00A60879" w:rsidRDefault="00A35762" w:rsidP="00852C94">
            <w:pPr>
              <w:pStyle w:val="CVRole"/>
              <w:tabs>
                <w:tab w:val="clear" w:pos="2880"/>
                <w:tab w:val="left" w:pos="0"/>
              </w:tabs>
              <w:ind w:left="0" w:firstLine="0"/>
              <w:rPr>
                <w:rFonts w:cstheme="minorHAnsi"/>
                <w:szCs w:val="18"/>
                <w:lang w:val="en-US"/>
              </w:rPr>
            </w:pPr>
            <w:r>
              <w:rPr>
                <w:rFonts w:cstheme="minorHAnsi"/>
                <w:szCs w:val="18"/>
                <w:lang w:val="en-US"/>
              </w:rPr>
              <w:t>May 2022</w:t>
            </w:r>
          </w:p>
        </w:tc>
        <w:tc>
          <w:tcPr>
            <w:tcW w:w="864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9333790" w14:textId="5CDAE7E8" w:rsidR="00A35762" w:rsidRPr="00A35762" w:rsidRDefault="00A35762" w:rsidP="00A35762">
            <w:pPr>
              <w:pStyle w:val="CVRole"/>
              <w:tabs>
                <w:tab w:val="clear" w:pos="2880"/>
                <w:tab w:val="left" w:pos="0"/>
              </w:tabs>
              <w:ind w:left="0" w:firstLine="0"/>
              <w:rPr>
                <w:b w:val="0"/>
                <w:bCs/>
                <w:lang w:val="en"/>
              </w:rPr>
            </w:pPr>
            <w:r>
              <w:rPr>
                <w:b w:val="0"/>
                <w:bCs/>
                <w:lang w:val="en"/>
              </w:rPr>
              <w:t xml:space="preserve">I’ve been working as an </w:t>
            </w:r>
            <w:r w:rsidRPr="00FB157B">
              <w:rPr>
                <w:b w:val="0"/>
                <w:bCs/>
                <w:lang w:val="en"/>
              </w:rPr>
              <w:t xml:space="preserve">Enterprise Data Architect </w:t>
            </w:r>
            <w:r>
              <w:rPr>
                <w:b w:val="0"/>
                <w:bCs/>
                <w:lang w:val="en"/>
              </w:rPr>
              <w:t xml:space="preserve">for the </w:t>
            </w:r>
            <w:proofErr w:type="spellStart"/>
            <w:r>
              <w:rPr>
                <w:b w:val="0"/>
                <w:bCs/>
                <w:lang w:val="en"/>
              </w:rPr>
              <w:t>ComIT</w:t>
            </w:r>
            <w:proofErr w:type="spellEnd"/>
            <w:r>
              <w:rPr>
                <w:b w:val="0"/>
                <w:bCs/>
                <w:lang w:val="en"/>
              </w:rPr>
              <w:t xml:space="preserve"> organization </w:t>
            </w:r>
            <w:r w:rsidRPr="00FB157B">
              <w:rPr>
                <w:b w:val="0"/>
                <w:bCs/>
                <w:lang w:val="en"/>
              </w:rPr>
              <w:t xml:space="preserve">in which business and IT are </w:t>
            </w:r>
            <w:r>
              <w:rPr>
                <w:b w:val="0"/>
                <w:bCs/>
                <w:lang w:val="en"/>
              </w:rPr>
              <w:t xml:space="preserve">both </w:t>
            </w:r>
            <w:r w:rsidRPr="00FB157B">
              <w:rPr>
                <w:b w:val="0"/>
                <w:bCs/>
                <w:lang w:val="en"/>
              </w:rPr>
              <w:t>represented</w:t>
            </w:r>
            <w:r>
              <w:rPr>
                <w:b w:val="0"/>
                <w:bCs/>
                <w:lang w:val="en"/>
              </w:rPr>
              <w:t xml:space="preserve"> and collaborating</w:t>
            </w:r>
            <w:r w:rsidRPr="00FB157B">
              <w:rPr>
                <w:b w:val="0"/>
                <w:bCs/>
                <w:lang w:val="en"/>
              </w:rPr>
              <w:t xml:space="preserve">. I am specifically involved in the digital strategy and the </w:t>
            </w:r>
            <w:proofErr w:type="spellStart"/>
            <w:r w:rsidRPr="00FB157B">
              <w:rPr>
                <w:b w:val="0"/>
                <w:bCs/>
                <w:lang w:val="en"/>
              </w:rPr>
              <w:t>ComIT</w:t>
            </w:r>
            <w:proofErr w:type="spellEnd"/>
            <w:r w:rsidRPr="00FB157B">
              <w:rPr>
                <w:b w:val="0"/>
                <w:bCs/>
                <w:lang w:val="en"/>
              </w:rPr>
              <w:t xml:space="preserve"> IT strategy where I was responsible for drafting the </w:t>
            </w:r>
            <w:proofErr w:type="spellStart"/>
            <w:r w:rsidRPr="00FB157B">
              <w:rPr>
                <w:b w:val="0"/>
                <w:bCs/>
                <w:lang w:val="en"/>
              </w:rPr>
              <w:t>ComIT</w:t>
            </w:r>
            <w:proofErr w:type="spellEnd"/>
            <w:r w:rsidRPr="00FB157B">
              <w:rPr>
                <w:b w:val="0"/>
                <w:bCs/>
                <w:lang w:val="en"/>
              </w:rPr>
              <w:t xml:space="preserve"> broad Data target architecture and vision. After an analysis of the context within NS, I started defining the data architecture/management framework based </w:t>
            </w:r>
            <w:r>
              <w:rPr>
                <w:b w:val="0"/>
                <w:bCs/>
                <w:lang w:val="en"/>
              </w:rPr>
              <w:t xml:space="preserve">the capabilities in the </w:t>
            </w:r>
            <w:r w:rsidRPr="00FB157B">
              <w:rPr>
                <w:b w:val="0"/>
                <w:bCs/>
                <w:lang w:val="en"/>
              </w:rPr>
              <w:t xml:space="preserve">DMBOK </w:t>
            </w:r>
            <w:r>
              <w:rPr>
                <w:b w:val="0"/>
                <w:bCs/>
                <w:lang w:val="en"/>
              </w:rPr>
              <w:t>framework</w:t>
            </w:r>
            <w:r w:rsidRPr="00FB157B">
              <w:rPr>
                <w:b w:val="0"/>
                <w:bCs/>
                <w:lang w:val="en"/>
              </w:rPr>
              <w:t xml:space="preserve">.  </w:t>
            </w:r>
            <w:r>
              <w:rPr>
                <w:b w:val="0"/>
                <w:bCs/>
                <w:lang w:val="en"/>
              </w:rPr>
              <w:br/>
            </w:r>
            <w:r w:rsidRPr="00A35762">
              <w:rPr>
                <w:b w:val="0"/>
                <w:bCs/>
                <w:lang w:val="en"/>
              </w:rPr>
              <w:t>In line with this, I drew up a concise plan in which I explained the steps (plateaus) on</w:t>
            </w:r>
            <w:r>
              <w:rPr>
                <w:b w:val="0"/>
                <w:bCs/>
                <w:lang w:val="en"/>
              </w:rPr>
              <w:t xml:space="preserve"> </w:t>
            </w:r>
            <w:r w:rsidRPr="00A35762">
              <w:rPr>
                <w:b w:val="0"/>
                <w:bCs/>
                <w:lang w:val="en"/>
              </w:rPr>
              <w:t xml:space="preserve">how to realize these capabilities in different phases. Because the Data teams within </w:t>
            </w:r>
            <w:proofErr w:type="spellStart"/>
            <w:r w:rsidRPr="00A35762">
              <w:rPr>
                <w:b w:val="0"/>
                <w:bCs/>
                <w:lang w:val="en"/>
              </w:rPr>
              <w:t>ComIT</w:t>
            </w:r>
            <w:proofErr w:type="spellEnd"/>
            <w:r w:rsidRPr="00A35762">
              <w:rPr>
                <w:b w:val="0"/>
                <w:bCs/>
                <w:lang w:val="en"/>
              </w:rPr>
              <w:t xml:space="preserve"> and NS were already actively working on aspects such as data governance, quality management, data standards, Analytics/Decisioning/Next best action (ML/AI) and the supporting platforms, I focused on Business information modeling, Metadata management and data lineage (from a business perspective), data integration &amp; interoperability, reference &amp; master data management and Data security and privacy.</w:t>
            </w:r>
          </w:p>
        </w:tc>
      </w:tr>
      <w:tr w:rsidR="00852C94" w:rsidRPr="00AA4D4B" w14:paraId="00685CC7" w14:textId="77777777" w:rsidTr="00E21F06">
        <w:tblPrEx>
          <w:tblCellMar>
            <w:left w:w="108" w:type="dxa"/>
          </w:tblCellMar>
        </w:tblPrEx>
        <w:tc>
          <w:tcPr>
            <w:tcW w:w="1134" w:type="dxa"/>
            <w:tcBorders>
              <w:top w:val="single" w:sz="4" w:space="0" w:color="auto"/>
              <w:left w:val="single" w:sz="4" w:space="0" w:color="auto"/>
              <w:right w:val="single" w:sz="4" w:space="0" w:color="auto"/>
            </w:tcBorders>
            <w:shd w:val="clear" w:color="auto" w:fill="FFFFFF" w:themeFill="background1"/>
          </w:tcPr>
          <w:p w14:paraId="0D534C9D" w14:textId="59659408" w:rsidR="00852C94" w:rsidRPr="00A60879" w:rsidRDefault="00852C94" w:rsidP="00852C94">
            <w:pPr>
              <w:pStyle w:val="CVRole"/>
              <w:tabs>
                <w:tab w:val="clear" w:pos="2880"/>
                <w:tab w:val="left" w:pos="0"/>
              </w:tabs>
              <w:ind w:left="0" w:firstLine="0"/>
              <w:rPr>
                <w:rFonts w:cstheme="minorHAnsi"/>
                <w:szCs w:val="18"/>
                <w:lang w:val="en-US"/>
              </w:rPr>
            </w:pPr>
          </w:p>
        </w:tc>
        <w:tc>
          <w:tcPr>
            <w:tcW w:w="8647" w:type="dxa"/>
            <w:gridSpan w:val="2"/>
            <w:tcBorders>
              <w:top w:val="single" w:sz="4" w:space="0" w:color="auto"/>
              <w:left w:val="single" w:sz="4" w:space="0" w:color="auto"/>
              <w:right w:val="single" w:sz="4" w:space="0" w:color="auto"/>
            </w:tcBorders>
            <w:shd w:val="clear" w:color="auto" w:fill="FFFFFF" w:themeFill="background1"/>
          </w:tcPr>
          <w:p w14:paraId="4FAECFD7" w14:textId="7419B023" w:rsidR="00852C94" w:rsidRPr="00AA4D4B" w:rsidRDefault="005C3D41" w:rsidP="00A35762">
            <w:pPr>
              <w:spacing w:before="0" w:after="0"/>
              <w:jc w:val="left"/>
              <w:rPr>
                <w:lang w:val="en-US"/>
              </w:rPr>
            </w:pPr>
            <w:r>
              <w:rPr>
                <w:bCs/>
                <w:lang w:val="en"/>
              </w:rPr>
              <w:t xml:space="preserve">In the </w:t>
            </w:r>
            <w:proofErr w:type="spellStart"/>
            <w:r>
              <w:rPr>
                <w:bCs/>
                <w:lang w:val="en"/>
              </w:rPr>
              <w:t>ComIT</w:t>
            </w:r>
            <w:proofErr w:type="spellEnd"/>
            <w:r>
              <w:rPr>
                <w:bCs/>
                <w:lang w:val="en"/>
              </w:rPr>
              <w:t xml:space="preserve"> reference architecture, which was drawn up by the architecture division, new business activities and underlying business processes </w:t>
            </w:r>
            <w:r w:rsidR="002C6FE6">
              <w:rPr>
                <w:bCs/>
                <w:lang w:val="en"/>
              </w:rPr>
              <w:t>were</w:t>
            </w:r>
            <w:r>
              <w:rPr>
                <w:bCs/>
                <w:lang w:val="en"/>
              </w:rPr>
              <w:t xml:space="preserve"> described with </w:t>
            </w:r>
            <w:r w:rsidR="002C6FE6">
              <w:rPr>
                <w:bCs/>
                <w:lang w:val="en"/>
              </w:rPr>
              <w:t xml:space="preserve">to realize the </w:t>
            </w:r>
            <w:r>
              <w:rPr>
                <w:bCs/>
                <w:lang w:val="en"/>
              </w:rPr>
              <w:t>digital strateg</w:t>
            </w:r>
            <w:r w:rsidR="002C6FE6">
              <w:rPr>
                <w:bCs/>
                <w:lang w:val="en"/>
              </w:rPr>
              <w:t>y</w:t>
            </w:r>
            <w:r>
              <w:rPr>
                <w:bCs/>
                <w:lang w:val="en"/>
              </w:rPr>
              <w:t>. These have a data value transformation framework as a supporting methodology. It uses</w:t>
            </w:r>
            <w:r w:rsidR="00490607">
              <w:rPr>
                <w:bCs/>
                <w:lang w:val="en"/>
              </w:rPr>
              <w:t xml:space="preserve"> </w:t>
            </w:r>
            <w:r>
              <w:rPr>
                <w:bCs/>
                <w:lang w:val="en"/>
              </w:rPr>
              <w:t>unambiguous phas</w:t>
            </w:r>
            <w:r w:rsidR="00490607">
              <w:rPr>
                <w:bCs/>
                <w:lang w:val="en"/>
              </w:rPr>
              <w:t>es</w:t>
            </w:r>
            <w:r>
              <w:rPr>
                <w:bCs/>
                <w:lang w:val="en"/>
              </w:rPr>
              <w:t xml:space="preserve"> to interpret data, information, analytics and decisioning logic within complex chain processes to achieve activation and engagement. From 360 customer view to customer profile.</w:t>
            </w:r>
          </w:p>
        </w:tc>
      </w:tr>
      <w:tr w:rsidR="005C3D41" w:rsidRPr="00221353" w14:paraId="3B6A617D" w14:textId="77777777" w:rsidTr="00E21F06">
        <w:tblPrEx>
          <w:tblCellMar>
            <w:left w:w="108" w:type="dxa"/>
          </w:tblCellMar>
        </w:tblPrEx>
        <w:tc>
          <w:tcPr>
            <w:tcW w:w="1134" w:type="dxa"/>
            <w:tcBorders>
              <w:left w:val="single" w:sz="4" w:space="0" w:color="auto"/>
              <w:bottom w:val="single" w:sz="4" w:space="0" w:color="auto"/>
              <w:right w:val="single" w:sz="4" w:space="0" w:color="auto"/>
            </w:tcBorders>
            <w:shd w:val="clear" w:color="auto" w:fill="FFFFFF" w:themeFill="background1"/>
          </w:tcPr>
          <w:p w14:paraId="47EE7519" w14:textId="77777777" w:rsidR="005C3D41" w:rsidRPr="00A60879" w:rsidRDefault="005C3D41" w:rsidP="00852C94">
            <w:pPr>
              <w:pStyle w:val="CVRole"/>
              <w:tabs>
                <w:tab w:val="clear" w:pos="2880"/>
                <w:tab w:val="left" w:pos="0"/>
              </w:tabs>
              <w:ind w:left="0" w:firstLine="0"/>
              <w:rPr>
                <w:rFonts w:cstheme="minorHAnsi"/>
                <w:szCs w:val="18"/>
                <w:lang w:val="en-US"/>
              </w:rPr>
            </w:pPr>
          </w:p>
        </w:tc>
        <w:tc>
          <w:tcPr>
            <w:tcW w:w="8647" w:type="dxa"/>
            <w:gridSpan w:val="2"/>
            <w:tcBorders>
              <w:left w:val="single" w:sz="4" w:space="0" w:color="auto"/>
              <w:bottom w:val="single" w:sz="4" w:space="0" w:color="auto"/>
              <w:right w:val="single" w:sz="4" w:space="0" w:color="auto"/>
            </w:tcBorders>
            <w:shd w:val="clear" w:color="auto" w:fill="FFFFFF" w:themeFill="background1"/>
          </w:tcPr>
          <w:p w14:paraId="220F2E27" w14:textId="4F0E6F95" w:rsidR="005C3D41" w:rsidRPr="006C054B" w:rsidRDefault="005C3D41" w:rsidP="00A35762">
            <w:pPr>
              <w:pStyle w:val="CVRole"/>
              <w:tabs>
                <w:tab w:val="clear" w:pos="2880"/>
                <w:tab w:val="left" w:pos="0"/>
              </w:tabs>
              <w:ind w:left="0" w:firstLine="0"/>
              <w:rPr>
                <w:b w:val="0"/>
                <w:lang w:val="en-US"/>
              </w:rPr>
            </w:pPr>
            <w:r w:rsidRPr="006C054B">
              <w:rPr>
                <w:b w:val="0"/>
                <w:lang w:val="en"/>
              </w:rPr>
              <w:t xml:space="preserve">I </w:t>
            </w:r>
            <w:r w:rsidR="00D96889">
              <w:rPr>
                <w:b w:val="0"/>
                <w:lang w:val="en"/>
              </w:rPr>
              <w:t>initiated</w:t>
            </w:r>
            <w:r w:rsidRPr="006C054B">
              <w:rPr>
                <w:b w:val="0"/>
                <w:lang w:val="en"/>
              </w:rPr>
              <w:t xml:space="preserve"> </w:t>
            </w:r>
            <w:r w:rsidR="00A93286">
              <w:rPr>
                <w:b w:val="0"/>
                <w:lang w:val="en"/>
              </w:rPr>
              <w:t xml:space="preserve">and made a starting point to define </w:t>
            </w:r>
            <w:r w:rsidRPr="006C054B">
              <w:rPr>
                <w:b w:val="0"/>
                <w:lang w:val="en"/>
              </w:rPr>
              <w:t>the various business processes from these business activities so that it became clear which business objects and underlying platforms and applications were affected and what the information flows</w:t>
            </w:r>
            <w:r w:rsidR="00D44D1E">
              <w:rPr>
                <w:b w:val="0"/>
                <w:lang w:val="en"/>
              </w:rPr>
              <w:t xml:space="preserve"> were</w:t>
            </w:r>
            <w:r w:rsidRPr="006C054B">
              <w:rPr>
                <w:b w:val="0"/>
                <w:lang w:val="en"/>
              </w:rPr>
              <w:t xml:space="preserve">. I then connected this insight to the existing business objects model to indicate what the impact was on existing objects and which new business objects had to be defined. By providing insight into the business information within the process, the semantic meaning of various business objects </w:t>
            </w:r>
            <w:r w:rsidR="00D44D1E">
              <w:rPr>
                <w:b w:val="0"/>
                <w:lang w:val="en"/>
              </w:rPr>
              <w:t>was made</w:t>
            </w:r>
            <w:r w:rsidRPr="006C054B">
              <w:rPr>
                <w:b w:val="0"/>
                <w:lang w:val="en"/>
              </w:rPr>
              <w:t xml:space="preserve"> clear(er) across the chain and especially where information </w:t>
            </w:r>
            <w:r w:rsidR="00D44D1E">
              <w:rPr>
                <w:b w:val="0"/>
                <w:lang w:val="en"/>
              </w:rPr>
              <w:t>originated</w:t>
            </w:r>
            <w:r w:rsidRPr="006C054B">
              <w:rPr>
                <w:b w:val="0"/>
                <w:lang w:val="en"/>
              </w:rPr>
              <w:t>, was expanded/enriched and where similar entities (e.g. consent) in the base layer had a different semantic role than in the activation or engagement layer.</w:t>
            </w:r>
            <w:r w:rsidR="00D44D1E">
              <w:rPr>
                <w:b w:val="0"/>
                <w:lang w:val="en"/>
              </w:rPr>
              <w:t xml:space="preserve"> B</w:t>
            </w:r>
            <w:r w:rsidRPr="006C054B">
              <w:rPr>
                <w:b w:val="0"/>
                <w:lang w:val="en"/>
              </w:rPr>
              <w:t>ecause various applications were replaced and new applications were introduced, it was important to properly interpret the information across the chain, the specific process steps and the supporting applications. Various tenders were carried out in which new applications were introduced to realize capabilities in the field of CDP, CRM /MDM for customer, Omnichannel Content platform and Conversational. From the architecture division, target architectures were drawn up for these applications. I have drawn up the target architecture Data as a generic segment architecture for all these target architectures with aspects as data principles, frameworks &amp; guidelines and the data integrality across the different target architectures.</w:t>
            </w:r>
          </w:p>
        </w:tc>
      </w:tr>
      <w:tr w:rsidR="00852C94" w:rsidRPr="00221353" w14:paraId="0F55DFB4" w14:textId="77777777" w:rsidTr="00221353">
        <w:tblPrEx>
          <w:tblCellMar>
            <w:left w:w="108" w:type="dxa"/>
          </w:tblCellMar>
        </w:tblPrEx>
        <w:tc>
          <w:tcPr>
            <w:tcW w:w="1134" w:type="dxa"/>
            <w:tcBorders>
              <w:top w:val="single" w:sz="4" w:space="0" w:color="auto"/>
              <w:left w:val="single" w:sz="4" w:space="0" w:color="auto"/>
              <w:bottom w:val="single" w:sz="4" w:space="0" w:color="auto"/>
            </w:tcBorders>
            <w:shd w:val="clear" w:color="auto" w:fill="DAEEF3" w:themeFill="accent5" w:themeFillTint="33"/>
          </w:tcPr>
          <w:p w14:paraId="72A00BAB" w14:textId="43CACE79" w:rsidR="00852C94" w:rsidRPr="00A60879" w:rsidRDefault="00852C94" w:rsidP="00852C94">
            <w:pPr>
              <w:pStyle w:val="CVRole"/>
              <w:tabs>
                <w:tab w:val="clear" w:pos="2880"/>
                <w:tab w:val="left" w:pos="0"/>
              </w:tabs>
              <w:ind w:left="0" w:firstLine="0"/>
              <w:rPr>
                <w:rFonts w:cstheme="minorHAnsi"/>
                <w:iCs/>
                <w:szCs w:val="18"/>
                <w:lang w:val="en-US"/>
              </w:rPr>
            </w:pPr>
            <w:r w:rsidRPr="00A60879">
              <w:rPr>
                <w:rFonts w:cstheme="minorHAnsi"/>
                <w:iCs/>
                <w:szCs w:val="18"/>
                <w:lang w:val="en-US"/>
              </w:rPr>
              <w:t>Aug 2021 -</w:t>
            </w:r>
          </w:p>
        </w:tc>
        <w:tc>
          <w:tcPr>
            <w:tcW w:w="8647" w:type="dxa"/>
            <w:gridSpan w:val="2"/>
            <w:tcBorders>
              <w:top w:val="single" w:sz="4" w:space="0" w:color="auto"/>
              <w:bottom w:val="single" w:sz="4" w:space="0" w:color="auto"/>
              <w:right w:val="single" w:sz="4" w:space="0" w:color="auto"/>
            </w:tcBorders>
            <w:shd w:val="clear" w:color="auto" w:fill="DAEEF3" w:themeFill="accent5" w:themeFillTint="33"/>
          </w:tcPr>
          <w:p w14:paraId="00EC967D" w14:textId="3BB4EC01" w:rsidR="00852C94" w:rsidRPr="005C3D41" w:rsidRDefault="005C3D41" w:rsidP="00852C94">
            <w:pPr>
              <w:pStyle w:val="CVRole"/>
              <w:tabs>
                <w:tab w:val="clear" w:pos="2880"/>
                <w:tab w:val="left" w:pos="0"/>
              </w:tabs>
              <w:ind w:left="0" w:firstLine="0"/>
              <w:rPr>
                <w:rFonts w:cstheme="minorHAnsi"/>
                <w:iCs/>
                <w:sz w:val="20"/>
                <w:szCs w:val="20"/>
                <w:lang w:val="en-US"/>
              </w:rPr>
            </w:pPr>
            <w:r w:rsidRPr="00E21F06">
              <w:rPr>
                <w:rFonts w:cstheme="minorHAnsi"/>
                <w:iCs/>
                <w:szCs w:val="18"/>
                <w:lang w:val="en-US"/>
              </w:rPr>
              <w:t>Domain architect P&amp;OC (Transavia)</w:t>
            </w:r>
          </w:p>
        </w:tc>
      </w:tr>
      <w:tr w:rsidR="00221353" w:rsidRPr="00221353" w14:paraId="488373CE" w14:textId="77777777" w:rsidTr="00221353">
        <w:tblPrEx>
          <w:tblCellMar>
            <w:left w:w="108" w:type="dxa"/>
          </w:tblCellMar>
        </w:tblPrEx>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1248D207" w14:textId="57C42493" w:rsidR="00221353" w:rsidRPr="00A60879" w:rsidRDefault="00221353" w:rsidP="00852C94">
            <w:pPr>
              <w:pStyle w:val="CVRole"/>
              <w:tabs>
                <w:tab w:val="clear" w:pos="2880"/>
                <w:tab w:val="left" w:pos="0"/>
              </w:tabs>
              <w:ind w:left="0" w:firstLine="0"/>
              <w:rPr>
                <w:rFonts w:cstheme="minorHAnsi"/>
                <w:iCs/>
                <w:szCs w:val="18"/>
                <w:lang w:val="en-US"/>
              </w:rPr>
            </w:pPr>
            <w:r>
              <w:rPr>
                <w:rFonts w:cstheme="minorHAnsi"/>
                <w:iCs/>
                <w:szCs w:val="18"/>
                <w:lang w:val="en-US"/>
              </w:rPr>
              <w:t>Dec 2021</w:t>
            </w:r>
          </w:p>
        </w:tc>
        <w:tc>
          <w:tcPr>
            <w:tcW w:w="864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79F5E7D" w14:textId="77777777" w:rsidR="00221353" w:rsidRPr="00D66AEC" w:rsidRDefault="00221353" w:rsidP="00221353">
            <w:pPr>
              <w:pStyle w:val="CVRole"/>
              <w:tabs>
                <w:tab w:val="left" w:pos="0"/>
              </w:tabs>
              <w:ind w:left="0" w:firstLine="0"/>
              <w:rPr>
                <w:rFonts w:cstheme="minorHAnsi"/>
                <w:b w:val="0"/>
                <w:szCs w:val="16"/>
                <w:lang w:val="en-US"/>
              </w:rPr>
            </w:pPr>
            <w:r w:rsidRPr="00D66AEC">
              <w:rPr>
                <w:rFonts w:cstheme="minorHAnsi"/>
                <w:b w:val="0"/>
                <w:szCs w:val="16"/>
                <w:lang w:val="en-US"/>
              </w:rPr>
              <w:t>As a domain architect for Passenger and Operations (P&amp;OC) I define</w:t>
            </w:r>
            <w:r>
              <w:rPr>
                <w:rFonts w:cstheme="minorHAnsi"/>
                <w:b w:val="0"/>
                <w:szCs w:val="16"/>
                <w:lang w:val="en-US"/>
              </w:rPr>
              <w:t>d</w:t>
            </w:r>
            <w:r w:rsidRPr="00D66AEC">
              <w:rPr>
                <w:rFonts w:cstheme="minorHAnsi"/>
                <w:b w:val="0"/>
                <w:szCs w:val="16"/>
                <w:lang w:val="en-US"/>
              </w:rPr>
              <w:t xml:space="preserve"> the target architecture and roadmap</w:t>
            </w:r>
            <w:r>
              <w:rPr>
                <w:rFonts w:cstheme="minorHAnsi"/>
                <w:b w:val="0"/>
                <w:szCs w:val="16"/>
                <w:lang w:val="en-US"/>
              </w:rPr>
              <w:t xml:space="preserve"> </w:t>
            </w:r>
            <w:r w:rsidRPr="00D66AEC">
              <w:rPr>
                <w:rFonts w:cstheme="minorHAnsi"/>
                <w:b w:val="0"/>
                <w:szCs w:val="16"/>
                <w:lang w:val="en-US"/>
              </w:rPr>
              <w:t>for the domain Operations control and Passenger and Customer service (CS). This role supports the Dutch and French companies of Transavia.</w:t>
            </w:r>
          </w:p>
          <w:p w14:paraId="0EAE1C61" w14:textId="4985A63A" w:rsidR="00221353" w:rsidRPr="00221353" w:rsidRDefault="00221353" w:rsidP="00221353">
            <w:pPr>
              <w:pStyle w:val="CVRole"/>
              <w:tabs>
                <w:tab w:val="left" w:pos="0"/>
              </w:tabs>
              <w:ind w:left="0" w:firstLine="0"/>
              <w:rPr>
                <w:rFonts w:cstheme="minorHAnsi"/>
                <w:b w:val="0"/>
                <w:szCs w:val="16"/>
                <w:lang w:val="en-US"/>
              </w:rPr>
            </w:pPr>
            <w:r w:rsidRPr="00D66AEC">
              <w:rPr>
                <w:rFonts w:cstheme="minorHAnsi"/>
                <w:b w:val="0"/>
                <w:szCs w:val="16"/>
                <w:lang w:val="en-US"/>
              </w:rPr>
              <w:t>I define</w:t>
            </w:r>
            <w:r>
              <w:rPr>
                <w:rFonts w:cstheme="minorHAnsi"/>
                <w:b w:val="0"/>
                <w:szCs w:val="16"/>
                <w:lang w:val="en-US"/>
              </w:rPr>
              <w:t>d</w:t>
            </w:r>
            <w:r w:rsidRPr="00D66AEC">
              <w:rPr>
                <w:rFonts w:cstheme="minorHAnsi"/>
                <w:b w:val="0"/>
                <w:szCs w:val="16"/>
                <w:lang w:val="en-US"/>
              </w:rPr>
              <w:t xml:space="preserve"> theme architecture</w:t>
            </w:r>
            <w:r>
              <w:rPr>
                <w:rFonts w:cstheme="minorHAnsi"/>
                <w:b w:val="0"/>
                <w:szCs w:val="16"/>
                <w:lang w:val="en-US"/>
              </w:rPr>
              <w:t xml:space="preserve"> documents </w:t>
            </w:r>
            <w:r w:rsidRPr="00D66AEC">
              <w:rPr>
                <w:rFonts w:cstheme="minorHAnsi"/>
                <w:b w:val="0"/>
                <w:szCs w:val="16"/>
                <w:lang w:val="en-US"/>
              </w:rPr>
              <w:t xml:space="preserve">for specific themes such as Integrated </w:t>
            </w:r>
            <w:r>
              <w:rPr>
                <w:rFonts w:cstheme="minorHAnsi"/>
                <w:b w:val="0"/>
                <w:szCs w:val="16"/>
                <w:lang w:val="en-US"/>
              </w:rPr>
              <w:t xml:space="preserve">airline </w:t>
            </w:r>
            <w:r w:rsidRPr="00D66AEC">
              <w:rPr>
                <w:rFonts w:cstheme="minorHAnsi"/>
                <w:b w:val="0"/>
                <w:szCs w:val="16"/>
                <w:lang w:val="en-US"/>
              </w:rPr>
              <w:t xml:space="preserve">planning, Informed Decision Support, Passenger </w:t>
            </w:r>
            <w:r>
              <w:rPr>
                <w:rFonts w:cstheme="minorHAnsi"/>
                <w:b w:val="0"/>
                <w:szCs w:val="16"/>
                <w:lang w:val="en-US"/>
              </w:rPr>
              <w:t>E</w:t>
            </w:r>
            <w:r w:rsidRPr="00D66AEC">
              <w:rPr>
                <w:rFonts w:cstheme="minorHAnsi"/>
                <w:b w:val="0"/>
                <w:szCs w:val="16"/>
                <w:lang w:val="en-US"/>
              </w:rPr>
              <w:t xml:space="preserve">xperience and Customer service improvements. My focus is on the aspects of digital transformation and the distinction between operational efficiency, passenger experience, employee empowerment and new </w:t>
            </w:r>
            <w:r>
              <w:rPr>
                <w:rFonts w:cstheme="minorHAnsi"/>
                <w:b w:val="0"/>
                <w:szCs w:val="16"/>
                <w:lang w:val="en-US"/>
              </w:rPr>
              <w:t xml:space="preserve">business </w:t>
            </w:r>
            <w:r w:rsidRPr="00D66AEC">
              <w:rPr>
                <w:rFonts w:cstheme="minorHAnsi"/>
                <w:b w:val="0"/>
                <w:szCs w:val="16"/>
                <w:lang w:val="en-US"/>
              </w:rPr>
              <w:t>propositions.</w:t>
            </w:r>
            <w:r>
              <w:rPr>
                <w:rFonts w:cstheme="minorHAnsi"/>
                <w:b w:val="0"/>
                <w:szCs w:val="16"/>
                <w:lang w:val="en-US"/>
              </w:rPr>
              <w:t xml:space="preserve"> </w:t>
            </w:r>
            <w:r w:rsidRPr="00D66AEC">
              <w:rPr>
                <w:rFonts w:cstheme="minorHAnsi"/>
                <w:b w:val="0"/>
                <w:szCs w:val="16"/>
                <w:lang w:val="en-US"/>
              </w:rPr>
              <w:t>For the theme Integrated aviation planning and Informed Decision Support</w:t>
            </w:r>
            <w:r>
              <w:rPr>
                <w:rFonts w:cstheme="minorHAnsi"/>
                <w:b w:val="0"/>
                <w:szCs w:val="16"/>
                <w:lang w:val="en-US"/>
              </w:rPr>
              <w:t xml:space="preserve"> </w:t>
            </w:r>
            <w:r w:rsidRPr="00D66AEC">
              <w:rPr>
                <w:rFonts w:cstheme="minorHAnsi"/>
                <w:b w:val="0"/>
                <w:szCs w:val="16"/>
                <w:lang w:val="en-US"/>
              </w:rPr>
              <w:t xml:space="preserve">I supported the </w:t>
            </w:r>
            <w:r>
              <w:rPr>
                <w:rFonts w:cstheme="minorHAnsi"/>
                <w:b w:val="0"/>
                <w:szCs w:val="16"/>
                <w:lang w:val="en-US"/>
              </w:rPr>
              <w:t xml:space="preserve">management </w:t>
            </w:r>
            <w:r w:rsidRPr="00D66AEC">
              <w:rPr>
                <w:rFonts w:cstheme="minorHAnsi"/>
                <w:b w:val="0"/>
                <w:szCs w:val="16"/>
                <w:lang w:val="en-US"/>
              </w:rPr>
              <w:t>team and the data architect with the first version of the (Data) target architecture, starting with an investigation into the most suitable (data) platform design, including the analysis for a data hub or data mesh architecture.</w:t>
            </w:r>
          </w:p>
        </w:tc>
      </w:tr>
      <w:tr w:rsidR="00852C94" w:rsidRPr="00221353" w14:paraId="64474C9B" w14:textId="77777777" w:rsidTr="00221353">
        <w:tblPrEx>
          <w:tblCellMar>
            <w:left w:w="108" w:type="dxa"/>
          </w:tblCellMar>
        </w:tblPrEx>
        <w:tc>
          <w:tcPr>
            <w:tcW w:w="1134" w:type="dxa"/>
            <w:tcBorders>
              <w:top w:val="single" w:sz="4" w:space="0" w:color="auto"/>
              <w:left w:val="single" w:sz="4" w:space="0" w:color="auto"/>
              <w:bottom w:val="single" w:sz="4" w:space="0" w:color="auto"/>
              <w:right w:val="single" w:sz="4" w:space="0" w:color="auto"/>
            </w:tcBorders>
          </w:tcPr>
          <w:p w14:paraId="6C73A8E6" w14:textId="3B218237" w:rsidR="00852C94" w:rsidRPr="00A60879" w:rsidRDefault="00852C94" w:rsidP="00852C94">
            <w:pPr>
              <w:pStyle w:val="CVRole"/>
              <w:tabs>
                <w:tab w:val="clear" w:pos="2880"/>
                <w:tab w:val="left" w:pos="0"/>
              </w:tabs>
              <w:ind w:left="0" w:firstLine="0"/>
              <w:rPr>
                <w:rFonts w:cstheme="minorHAnsi"/>
                <w:szCs w:val="18"/>
                <w:lang w:val="en-US"/>
              </w:rPr>
            </w:pPr>
            <w:r w:rsidRPr="00A60879">
              <w:rPr>
                <w:rFonts w:cstheme="minorHAnsi"/>
                <w:szCs w:val="18"/>
                <w:lang w:val="en-US"/>
              </w:rPr>
              <w:lastRenderedPageBreak/>
              <w:t>Dec 2021</w:t>
            </w:r>
          </w:p>
        </w:tc>
        <w:tc>
          <w:tcPr>
            <w:tcW w:w="8647" w:type="dxa"/>
            <w:gridSpan w:val="2"/>
            <w:tcBorders>
              <w:top w:val="single" w:sz="4" w:space="0" w:color="auto"/>
              <w:left w:val="single" w:sz="4" w:space="0" w:color="auto"/>
              <w:bottom w:val="single" w:sz="4" w:space="0" w:color="auto"/>
              <w:right w:val="single" w:sz="4" w:space="0" w:color="auto"/>
            </w:tcBorders>
          </w:tcPr>
          <w:p w14:paraId="2C2360DA" w14:textId="37739112" w:rsidR="00852C94" w:rsidRPr="007668A3" w:rsidRDefault="00852C94" w:rsidP="00852C94">
            <w:pPr>
              <w:pStyle w:val="CVRole"/>
              <w:tabs>
                <w:tab w:val="clear" w:pos="2880"/>
                <w:tab w:val="left" w:pos="0"/>
              </w:tabs>
              <w:ind w:left="0" w:firstLine="0"/>
              <w:rPr>
                <w:rFonts w:cstheme="minorHAnsi"/>
                <w:b w:val="0"/>
                <w:szCs w:val="16"/>
                <w:lang w:val="en-US"/>
              </w:rPr>
            </w:pPr>
            <w:r w:rsidRPr="00D66AEC">
              <w:rPr>
                <w:rFonts w:cstheme="minorHAnsi"/>
                <w:b w:val="0"/>
                <w:szCs w:val="16"/>
                <w:lang w:val="en-US"/>
              </w:rPr>
              <w:t xml:space="preserve">The Operations domain is supported by domain-specific applications from companies such as Sabre, Lufthansa and Navitaire. For the Passenger and CS side, Transavia uses the </w:t>
            </w:r>
            <w:proofErr w:type="spellStart"/>
            <w:r w:rsidRPr="00D66AEC">
              <w:rPr>
                <w:rFonts w:cstheme="minorHAnsi"/>
                <w:b w:val="0"/>
                <w:szCs w:val="16"/>
                <w:lang w:val="en-US"/>
              </w:rPr>
              <w:t>Pega</w:t>
            </w:r>
            <w:proofErr w:type="spellEnd"/>
            <w:r w:rsidRPr="00D66AEC">
              <w:rPr>
                <w:rFonts w:cstheme="minorHAnsi"/>
                <w:b w:val="0"/>
                <w:szCs w:val="16"/>
                <w:lang w:val="en-US"/>
              </w:rPr>
              <w:t xml:space="preserve"> platform for CRM, Case management, BPM and specific portals for </w:t>
            </w:r>
            <w:r>
              <w:rPr>
                <w:rFonts w:cstheme="minorHAnsi"/>
                <w:b w:val="0"/>
                <w:szCs w:val="16"/>
                <w:lang w:val="en-US"/>
              </w:rPr>
              <w:t>Customer Service</w:t>
            </w:r>
            <w:r w:rsidRPr="00D66AEC">
              <w:rPr>
                <w:rFonts w:cstheme="minorHAnsi"/>
                <w:b w:val="0"/>
                <w:szCs w:val="16"/>
                <w:lang w:val="en-US"/>
              </w:rPr>
              <w:t>, Ground services control, Dispatch management and Operations control.</w:t>
            </w:r>
          </w:p>
        </w:tc>
      </w:tr>
      <w:tr w:rsidR="00852C94" w:rsidRPr="00221353" w14:paraId="2E036882" w14:textId="77777777" w:rsidTr="00221353">
        <w:tblPrEx>
          <w:tblCellMar>
            <w:left w:w="108" w:type="dxa"/>
          </w:tblCellMar>
        </w:tblPrEx>
        <w:tc>
          <w:tcPr>
            <w:tcW w:w="11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D132792" w14:textId="6D442057" w:rsidR="00852C94" w:rsidRPr="00A60879" w:rsidRDefault="00852C94" w:rsidP="00852C94">
            <w:pPr>
              <w:pStyle w:val="CVRole"/>
              <w:tabs>
                <w:tab w:val="clear" w:pos="2880"/>
                <w:tab w:val="left" w:pos="0"/>
              </w:tabs>
              <w:ind w:left="0" w:firstLine="0"/>
              <w:rPr>
                <w:bCs/>
                <w:szCs w:val="18"/>
                <w:lang w:val="en-US"/>
              </w:rPr>
            </w:pPr>
            <w:r w:rsidRPr="00A60879">
              <w:rPr>
                <w:rFonts w:cstheme="minorHAnsi"/>
                <w:szCs w:val="18"/>
                <w:lang w:val="en-US"/>
              </w:rPr>
              <w:t>Sep 2020 -</w:t>
            </w:r>
          </w:p>
        </w:tc>
        <w:tc>
          <w:tcPr>
            <w:tcW w:w="8647"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2E1DDB7" w14:textId="46083AA8" w:rsidR="00852C94" w:rsidRPr="002D37E3" w:rsidRDefault="000A24A8" w:rsidP="00852C94">
            <w:pPr>
              <w:pStyle w:val="CVRole"/>
              <w:tabs>
                <w:tab w:val="clear" w:pos="2880"/>
                <w:tab w:val="left" w:pos="0"/>
              </w:tabs>
              <w:ind w:left="0" w:firstLine="0"/>
              <w:rPr>
                <w:b w:val="0"/>
                <w:szCs w:val="16"/>
                <w:lang w:val="en-US"/>
              </w:rPr>
            </w:pPr>
            <w:r>
              <w:rPr>
                <w:rFonts w:cstheme="minorHAnsi"/>
                <w:szCs w:val="18"/>
                <w:lang w:val="en-US"/>
              </w:rPr>
              <w:t xml:space="preserve">Enterprise </w:t>
            </w:r>
            <w:r w:rsidR="00852C94" w:rsidRPr="00E21F06">
              <w:rPr>
                <w:rFonts w:cstheme="minorHAnsi"/>
                <w:szCs w:val="18"/>
                <w:lang w:val="en-US"/>
              </w:rPr>
              <w:t>Architect (CNV)</w:t>
            </w:r>
          </w:p>
        </w:tc>
      </w:tr>
      <w:tr w:rsidR="00852C94" w:rsidRPr="00221353" w14:paraId="5643529B" w14:textId="77777777" w:rsidTr="00221353">
        <w:tblPrEx>
          <w:tblCellMar>
            <w:left w:w="108" w:type="dxa"/>
          </w:tblCellMar>
        </w:tblPrEx>
        <w:tc>
          <w:tcPr>
            <w:tcW w:w="1134" w:type="dxa"/>
            <w:tcBorders>
              <w:top w:val="single" w:sz="4" w:space="0" w:color="auto"/>
              <w:left w:val="single" w:sz="4" w:space="0" w:color="auto"/>
              <w:bottom w:val="single" w:sz="4" w:space="0" w:color="auto"/>
              <w:right w:val="single" w:sz="4" w:space="0" w:color="auto"/>
            </w:tcBorders>
          </w:tcPr>
          <w:p w14:paraId="48CAF4DD" w14:textId="2B03F093" w:rsidR="00852C94" w:rsidRPr="00A60879" w:rsidRDefault="00852C94" w:rsidP="00852C94">
            <w:pPr>
              <w:pStyle w:val="CVRole"/>
              <w:tabs>
                <w:tab w:val="clear" w:pos="2880"/>
                <w:tab w:val="left" w:pos="0"/>
              </w:tabs>
              <w:ind w:left="0" w:firstLine="0"/>
              <w:rPr>
                <w:rFonts w:cstheme="minorHAnsi"/>
                <w:bCs/>
                <w:szCs w:val="18"/>
                <w:lang w:val="en-US"/>
              </w:rPr>
            </w:pPr>
            <w:r w:rsidRPr="00A60879">
              <w:rPr>
                <w:rFonts w:cstheme="minorHAnsi"/>
                <w:szCs w:val="18"/>
                <w:lang w:val="en-US"/>
              </w:rPr>
              <w:t>Jun 2021</w:t>
            </w:r>
          </w:p>
        </w:tc>
        <w:tc>
          <w:tcPr>
            <w:tcW w:w="8647" w:type="dxa"/>
            <w:gridSpan w:val="2"/>
            <w:tcBorders>
              <w:top w:val="single" w:sz="4" w:space="0" w:color="auto"/>
              <w:left w:val="single" w:sz="4" w:space="0" w:color="auto"/>
              <w:bottom w:val="single" w:sz="4" w:space="0" w:color="auto"/>
              <w:right w:val="single" w:sz="4" w:space="0" w:color="auto"/>
            </w:tcBorders>
          </w:tcPr>
          <w:p w14:paraId="2D2096BB" w14:textId="5C205C7B" w:rsidR="00852C94" w:rsidRPr="00FD1906" w:rsidRDefault="00852C94" w:rsidP="00852C94">
            <w:pPr>
              <w:pStyle w:val="CVRole"/>
              <w:tabs>
                <w:tab w:val="clear" w:pos="2880"/>
                <w:tab w:val="left" w:pos="0"/>
              </w:tabs>
              <w:ind w:left="0" w:firstLine="0"/>
              <w:rPr>
                <w:rFonts w:cstheme="minorHAnsi"/>
                <w:b w:val="0"/>
                <w:szCs w:val="16"/>
                <w:lang w:val="en-US"/>
              </w:rPr>
            </w:pPr>
            <w:r>
              <w:rPr>
                <w:rFonts w:cstheme="minorHAnsi"/>
                <w:b w:val="0"/>
                <w:szCs w:val="16"/>
                <w:lang w:val="en-US"/>
              </w:rPr>
              <w:t xml:space="preserve">During 2020 I’ve been responsible for defining the target architecture for CNV based on the company vision and input from the trade unions. I defined a trade union specific capability model which I used as a starting point to provide an insight into application rationalization. Based on this model I defined a rationalization heatmap and based on the insights from the trade unions I deducted strategic themes for which I’ve started defining theme architectures in 2021 for the topics digital transformation including multi-experience, </w:t>
            </w:r>
            <w:proofErr w:type="spellStart"/>
            <w:r>
              <w:rPr>
                <w:rFonts w:cstheme="minorHAnsi"/>
                <w:b w:val="0"/>
                <w:szCs w:val="16"/>
                <w:lang w:val="en-US"/>
              </w:rPr>
              <w:t>OpEx</w:t>
            </w:r>
            <w:proofErr w:type="spellEnd"/>
            <w:r>
              <w:rPr>
                <w:rFonts w:cstheme="minorHAnsi"/>
                <w:b w:val="0"/>
                <w:szCs w:val="16"/>
                <w:lang w:val="en-US"/>
              </w:rPr>
              <w:t xml:space="preserve">, Identity and Access management (IAM), integration and Enterprise Data. To complement this, I’ve also defined the operating model for the different trade unions differentiating between unification and differentiation. To succeed at CNV I’ve chosen a pragmatic approach defining just enough target architecture that is extended by executing agile projects. I use a combination of PowerPoint and Archimate to communicate with the different stakeholders at different levels. </w:t>
            </w:r>
            <w:r>
              <w:rPr>
                <w:rFonts w:cstheme="minorHAnsi"/>
                <w:b w:val="0"/>
                <w:szCs w:val="16"/>
                <w:lang w:val="en-US"/>
              </w:rPr>
              <w:br/>
              <w:t>I’ve also worked as a</w:t>
            </w:r>
            <w:r w:rsidR="000A24A8">
              <w:rPr>
                <w:rFonts w:cstheme="minorHAnsi"/>
                <w:b w:val="0"/>
                <w:szCs w:val="16"/>
                <w:lang w:val="en-US"/>
              </w:rPr>
              <w:t>n interim</w:t>
            </w:r>
            <w:r>
              <w:rPr>
                <w:rFonts w:cstheme="minorHAnsi"/>
                <w:b w:val="0"/>
                <w:szCs w:val="16"/>
                <w:lang w:val="en-US"/>
              </w:rPr>
              <w:t xml:space="preserve"> </w:t>
            </w:r>
            <w:r w:rsidR="000A24A8">
              <w:rPr>
                <w:rFonts w:cstheme="minorHAnsi"/>
                <w:b w:val="0"/>
                <w:szCs w:val="16"/>
                <w:lang w:val="en-US"/>
              </w:rPr>
              <w:t>p</w:t>
            </w:r>
            <w:r>
              <w:rPr>
                <w:rFonts w:cstheme="minorHAnsi"/>
                <w:b w:val="0"/>
                <w:szCs w:val="16"/>
                <w:lang w:val="en-US"/>
              </w:rPr>
              <w:t xml:space="preserve">roduct Owner </w:t>
            </w:r>
            <w:r w:rsidR="000A24A8">
              <w:rPr>
                <w:rFonts w:cstheme="minorHAnsi"/>
                <w:b w:val="0"/>
                <w:szCs w:val="16"/>
                <w:lang w:val="en-US"/>
              </w:rPr>
              <w:t>for</w:t>
            </w:r>
            <w:r>
              <w:rPr>
                <w:rFonts w:cstheme="minorHAnsi"/>
                <w:b w:val="0"/>
                <w:szCs w:val="16"/>
                <w:lang w:val="en-US"/>
              </w:rPr>
              <w:t xml:space="preserve"> two new IAM and integration teams for</w:t>
            </w:r>
            <w:r w:rsidR="000A24A8">
              <w:rPr>
                <w:rFonts w:cstheme="minorHAnsi"/>
                <w:b w:val="0"/>
                <w:szCs w:val="16"/>
                <w:lang w:val="en-US"/>
              </w:rPr>
              <w:t xml:space="preserve"> which I was responsible for the recruitment/selection and management</w:t>
            </w:r>
            <w:r>
              <w:rPr>
                <w:rFonts w:cstheme="minorHAnsi"/>
                <w:b w:val="0"/>
                <w:szCs w:val="16"/>
                <w:lang w:val="en-US"/>
              </w:rPr>
              <w:t xml:space="preserve">. </w:t>
            </w:r>
            <w:r w:rsidR="000A24A8">
              <w:rPr>
                <w:rFonts w:cstheme="minorHAnsi"/>
                <w:b w:val="0"/>
                <w:szCs w:val="16"/>
                <w:lang w:val="en-US"/>
              </w:rPr>
              <w:t xml:space="preserve">Finally, </w:t>
            </w:r>
            <w:r w:rsidR="000A24A8" w:rsidRPr="000A24A8">
              <w:rPr>
                <w:b w:val="0"/>
                <w:bCs/>
                <w:szCs w:val="16"/>
              </w:rPr>
              <w:t xml:space="preserve">I </w:t>
            </w:r>
            <w:proofErr w:type="spellStart"/>
            <w:r w:rsidR="000A24A8" w:rsidRPr="000A24A8">
              <w:rPr>
                <w:b w:val="0"/>
                <w:bCs/>
                <w:szCs w:val="16"/>
              </w:rPr>
              <w:t>focused</w:t>
            </w:r>
            <w:proofErr w:type="spellEnd"/>
            <w:r w:rsidR="000A24A8" w:rsidRPr="000A24A8">
              <w:rPr>
                <w:b w:val="0"/>
                <w:bCs/>
                <w:szCs w:val="16"/>
              </w:rPr>
              <w:t xml:space="preserve"> on </w:t>
            </w:r>
            <w:proofErr w:type="spellStart"/>
            <w:r w:rsidR="000A24A8" w:rsidRPr="000A24A8">
              <w:rPr>
                <w:b w:val="0"/>
                <w:bCs/>
                <w:szCs w:val="16"/>
              </w:rPr>
              <w:t>supporting</w:t>
            </w:r>
            <w:proofErr w:type="spellEnd"/>
            <w:r w:rsidR="000A24A8" w:rsidRPr="000A24A8">
              <w:rPr>
                <w:b w:val="0"/>
                <w:bCs/>
                <w:szCs w:val="16"/>
              </w:rPr>
              <w:t xml:space="preserve"> </w:t>
            </w:r>
            <w:proofErr w:type="spellStart"/>
            <w:r w:rsidR="000A24A8" w:rsidRPr="000A24A8">
              <w:rPr>
                <w:b w:val="0"/>
                <w:bCs/>
                <w:szCs w:val="16"/>
              </w:rPr>
              <w:t>various</w:t>
            </w:r>
            <w:proofErr w:type="spellEnd"/>
            <w:r w:rsidR="000A24A8" w:rsidRPr="000A24A8">
              <w:rPr>
                <w:b w:val="0"/>
                <w:bCs/>
                <w:szCs w:val="16"/>
              </w:rPr>
              <w:t xml:space="preserve"> </w:t>
            </w:r>
            <w:proofErr w:type="spellStart"/>
            <w:r w:rsidR="000A24A8" w:rsidRPr="000A24A8">
              <w:rPr>
                <w:b w:val="0"/>
                <w:bCs/>
                <w:szCs w:val="16"/>
              </w:rPr>
              <w:t>digitization</w:t>
            </w:r>
            <w:proofErr w:type="spellEnd"/>
            <w:r w:rsidR="000A24A8" w:rsidRPr="000A24A8">
              <w:rPr>
                <w:b w:val="0"/>
                <w:bCs/>
                <w:szCs w:val="16"/>
              </w:rPr>
              <w:t xml:space="preserve"> </w:t>
            </w:r>
            <w:proofErr w:type="spellStart"/>
            <w:r w:rsidR="000A24A8" w:rsidRPr="000A24A8">
              <w:rPr>
                <w:b w:val="0"/>
                <w:bCs/>
                <w:szCs w:val="16"/>
              </w:rPr>
              <w:t>projects</w:t>
            </w:r>
            <w:proofErr w:type="spellEnd"/>
            <w:r w:rsidR="000A24A8" w:rsidRPr="000A24A8">
              <w:rPr>
                <w:b w:val="0"/>
                <w:bCs/>
                <w:szCs w:val="16"/>
              </w:rPr>
              <w:t xml:space="preserve"> </w:t>
            </w:r>
            <w:proofErr w:type="spellStart"/>
            <w:r w:rsidR="000A24A8" w:rsidRPr="000A24A8">
              <w:rPr>
                <w:b w:val="0"/>
                <w:bCs/>
                <w:szCs w:val="16"/>
              </w:rPr>
              <w:t>regarding</w:t>
            </w:r>
            <w:proofErr w:type="spellEnd"/>
            <w:r w:rsidR="000A24A8" w:rsidRPr="000A24A8">
              <w:rPr>
                <w:b w:val="0"/>
                <w:bCs/>
                <w:szCs w:val="16"/>
              </w:rPr>
              <w:t xml:space="preserve"> events and strikes, </w:t>
            </w:r>
            <w:proofErr w:type="spellStart"/>
            <w:r w:rsidR="000A24A8" w:rsidRPr="000A24A8">
              <w:rPr>
                <w:b w:val="0"/>
                <w:bCs/>
                <w:szCs w:val="16"/>
              </w:rPr>
              <w:t>expense</w:t>
            </w:r>
            <w:proofErr w:type="spellEnd"/>
            <w:r w:rsidR="000A24A8" w:rsidRPr="000A24A8">
              <w:rPr>
                <w:b w:val="0"/>
                <w:bCs/>
                <w:szCs w:val="16"/>
              </w:rPr>
              <w:t xml:space="preserve"> claims and </w:t>
            </w:r>
            <w:proofErr w:type="spellStart"/>
            <w:r w:rsidR="000A24A8" w:rsidRPr="000A24A8">
              <w:rPr>
                <w:b w:val="0"/>
                <w:bCs/>
                <w:szCs w:val="16"/>
              </w:rPr>
              <w:t>communication</w:t>
            </w:r>
            <w:proofErr w:type="spellEnd"/>
            <w:r w:rsidR="000A24A8" w:rsidRPr="000A24A8">
              <w:rPr>
                <w:b w:val="0"/>
                <w:bCs/>
                <w:szCs w:val="16"/>
              </w:rPr>
              <w:t xml:space="preserve"> management.</w:t>
            </w:r>
          </w:p>
        </w:tc>
      </w:tr>
      <w:tr w:rsidR="00852C94" w:rsidRPr="00221353" w14:paraId="13E4368C" w14:textId="77777777" w:rsidTr="00DA5F21">
        <w:tblPrEx>
          <w:tblCellMar>
            <w:left w:w="108" w:type="dxa"/>
          </w:tblCellMar>
        </w:tblPrEx>
        <w:tc>
          <w:tcPr>
            <w:tcW w:w="1134" w:type="dxa"/>
            <w:tcBorders>
              <w:top w:val="single" w:sz="4" w:space="0" w:color="auto"/>
              <w:left w:val="single" w:sz="4" w:space="0" w:color="auto"/>
              <w:bottom w:val="single" w:sz="4" w:space="0" w:color="auto"/>
            </w:tcBorders>
            <w:shd w:val="clear" w:color="auto" w:fill="DAEEF3" w:themeFill="accent5" w:themeFillTint="33"/>
          </w:tcPr>
          <w:p w14:paraId="531121A7" w14:textId="1BCC7AC1" w:rsidR="00852C94" w:rsidRPr="00A60879" w:rsidRDefault="00852C94" w:rsidP="00852C94">
            <w:pPr>
              <w:pStyle w:val="CVRole"/>
              <w:tabs>
                <w:tab w:val="clear" w:pos="2880"/>
                <w:tab w:val="left" w:pos="0"/>
              </w:tabs>
              <w:ind w:left="0" w:firstLine="0"/>
              <w:rPr>
                <w:rFonts w:cstheme="minorHAnsi"/>
                <w:b w:val="0"/>
                <w:bCs/>
                <w:szCs w:val="18"/>
                <w:lang w:val="en-US"/>
              </w:rPr>
            </w:pPr>
            <w:r w:rsidRPr="00A60879">
              <w:rPr>
                <w:rFonts w:cstheme="minorHAnsi"/>
                <w:b w:val="0"/>
                <w:bCs/>
                <w:szCs w:val="18"/>
                <w:lang w:val="en-US"/>
              </w:rPr>
              <w:t>Jul-Sep 2020</w:t>
            </w:r>
          </w:p>
        </w:tc>
        <w:tc>
          <w:tcPr>
            <w:tcW w:w="8647" w:type="dxa"/>
            <w:gridSpan w:val="2"/>
            <w:tcBorders>
              <w:top w:val="single" w:sz="4" w:space="0" w:color="auto"/>
              <w:bottom w:val="single" w:sz="4" w:space="0" w:color="auto"/>
              <w:right w:val="single" w:sz="4" w:space="0" w:color="auto"/>
            </w:tcBorders>
            <w:shd w:val="clear" w:color="auto" w:fill="DAEEF3" w:themeFill="accent5" w:themeFillTint="33"/>
          </w:tcPr>
          <w:p w14:paraId="5344DD22" w14:textId="5102F727" w:rsidR="00852C94" w:rsidRPr="00D076D4" w:rsidRDefault="00852C94" w:rsidP="00852C94">
            <w:pPr>
              <w:pStyle w:val="CVRole"/>
              <w:tabs>
                <w:tab w:val="clear" w:pos="2880"/>
                <w:tab w:val="left" w:pos="0"/>
              </w:tabs>
              <w:ind w:left="0" w:firstLine="0"/>
              <w:rPr>
                <w:rFonts w:cstheme="minorHAnsi"/>
                <w:b w:val="0"/>
                <w:bCs/>
                <w:sz w:val="20"/>
                <w:szCs w:val="20"/>
                <w:lang w:val="en-US"/>
              </w:rPr>
            </w:pPr>
            <w:r w:rsidRPr="00D076D4">
              <w:rPr>
                <w:rFonts w:cstheme="minorHAnsi"/>
                <w:b w:val="0"/>
                <w:bCs/>
                <w:sz w:val="20"/>
                <w:szCs w:val="20"/>
                <w:lang w:val="en-US"/>
              </w:rPr>
              <w:t>Self-study online influence, digital marketing, AWS Solution Architect Associate</w:t>
            </w:r>
          </w:p>
        </w:tc>
      </w:tr>
      <w:tr w:rsidR="00852C94" w:rsidRPr="00221353" w14:paraId="6A12CAF1" w14:textId="77777777" w:rsidTr="00E21F06">
        <w:tblPrEx>
          <w:tblCellMar>
            <w:left w:w="108" w:type="dxa"/>
          </w:tblCellMar>
        </w:tblPrEx>
        <w:tc>
          <w:tcPr>
            <w:tcW w:w="1134" w:type="dxa"/>
            <w:tcBorders>
              <w:top w:val="single" w:sz="4" w:space="0" w:color="auto"/>
              <w:left w:val="single" w:sz="4" w:space="0" w:color="auto"/>
              <w:bottom w:val="single" w:sz="4" w:space="0" w:color="auto"/>
            </w:tcBorders>
            <w:shd w:val="clear" w:color="auto" w:fill="DAEEF3" w:themeFill="accent5" w:themeFillTint="33"/>
          </w:tcPr>
          <w:p w14:paraId="2105C48D" w14:textId="7563CB92" w:rsidR="00852C94" w:rsidRPr="00A60879" w:rsidRDefault="00852C94" w:rsidP="00852C94">
            <w:pPr>
              <w:pStyle w:val="CVRole"/>
              <w:tabs>
                <w:tab w:val="clear" w:pos="2880"/>
                <w:tab w:val="left" w:pos="0"/>
              </w:tabs>
              <w:ind w:left="0" w:firstLine="0"/>
              <w:rPr>
                <w:rFonts w:cstheme="minorHAnsi"/>
                <w:szCs w:val="18"/>
                <w:lang w:val="en-US"/>
              </w:rPr>
            </w:pPr>
            <w:r w:rsidRPr="00A60879">
              <w:rPr>
                <w:rFonts w:cstheme="minorHAnsi"/>
                <w:szCs w:val="18"/>
                <w:lang w:val="en-US"/>
              </w:rPr>
              <w:t>Mar 2019 -</w:t>
            </w:r>
          </w:p>
        </w:tc>
        <w:tc>
          <w:tcPr>
            <w:tcW w:w="8647" w:type="dxa"/>
            <w:gridSpan w:val="2"/>
            <w:tcBorders>
              <w:top w:val="single" w:sz="4" w:space="0" w:color="auto"/>
              <w:bottom w:val="single" w:sz="4" w:space="0" w:color="auto"/>
              <w:right w:val="single" w:sz="4" w:space="0" w:color="auto"/>
            </w:tcBorders>
            <w:shd w:val="clear" w:color="auto" w:fill="DAEEF3" w:themeFill="accent5" w:themeFillTint="33"/>
          </w:tcPr>
          <w:p w14:paraId="75521C40" w14:textId="74DBA889" w:rsidR="00852C94" w:rsidRPr="002D37E3" w:rsidRDefault="00852C94" w:rsidP="00852C94">
            <w:pPr>
              <w:pStyle w:val="CVRole"/>
              <w:tabs>
                <w:tab w:val="clear" w:pos="2880"/>
                <w:tab w:val="left" w:pos="0"/>
              </w:tabs>
              <w:ind w:left="0" w:firstLine="0"/>
              <w:rPr>
                <w:rFonts w:cstheme="minorHAnsi"/>
                <w:sz w:val="20"/>
                <w:szCs w:val="20"/>
                <w:lang w:val="en-US"/>
              </w:rPr>
            </w:pPr>
            <w:r w:rsidRPr="00E21F06">
              <w:rPr>
                <w:rFonts w:cstheme="minorHAnsi"/>
                <w:szCs w:val="18"/>
                <w:lang w:val="en-US"/>
              </w:rPr>
              <w:t>Digital Domain Architect and Epic/Product Owner (</w:t>
            </w:r>
            <w:proofErr w:type="spellStart"/>
            <w:r w:rsidRPr="00E21F06">
              <w:rPr>
                <w:rFonts w:cstheme="minorHAnsi"/>
                <w:szCs w:val="18"/>
                <w:lang w:val="en-US"/>
              </w:rPr>
              <w:t>Priva</w:t>
            </w:r>
            <w:proofErr w:type="spellEnd"/>
            <w:r w:rsidRPr="00E21F06">
              <w:rPr>
                <w:rFonts w:cstheme="minorHAnsi"/>
                <w:szCs w:val="18"/>
                <w:lang w:val="en-US"/>
              </w:rPr>
              <w:t>)</w:t>
            </w:r>
          </w:p>
        </w:tc>
      </w:tr>
      <w:tr w:rsidR="00852C94" w:rsidRPr="00221353" w14:paraId="2CF54E5A" w14:textId="77777777" w:rsidTr="00E21F06">
        <w:tblPrEx>
          <w:tblCellMar>
            <w:left w:w="108" w:type="dxa"/>
          </w:tblCellMar>
        </w:tblPrEx>
        <w:tc>
          <w:tcPr>
            <w:tcW w:w="1134" w:type="dxa"/>
            <w:tcBorders>
              <w:top w:val="single" w:sz="4" w:space="0" w:color="auto"/>
              <w:left w:val="single" w:sz="4" w:space="0" w:color="auto"/>
              <w:right w:val="single" w:sz="4" w:space="0" w:color="auto"/>
            </w:tcBorders>
          </w:tcPr>
          <w:p w14:paraId="0E583AFD" w14:textId="7E94586A" w:rsidR="00852C94" w:rsidRPr="00A60879" w:rsidRDefault="00852C94" w:rsidP="00852C94">
            <w:pPr>
              <w:pStyle w:val="CVRole"/>
              <w:tabs>
                <w:tab w:val="clear" w:pos="2880"/>
                <w:tab w:val="left" w:pos="0"/>
              </w:tabs>
              <w:ind w:left="0" w:firstLine="0"/>
              <w:rPr>
                <w:rFonts w:cstheme="minorHAnsi"/>
                <w:szCs w:val="18"/>
                <w:lang w:val="en-US"/>
              </w:rPr>
            </w:pPr>
            <w:r w:rsidRPr="00A60879">
              <w:rPr>
                <w:rFonts w:cstheme="minorHAnsi"/>
                <w:szCs w:val="18"/>
                <w:lang w:val="en-US"/>
              </w:rPr>
              <w:t>Apr 2020</w:t>
            </w:r>
          </w:p>
        </w:tc>
        <w:tc>
          <w:tcPr>
            <w:tcW w:w="8647" w:type="dxa"/>
            <w:gridSpan w:val="2"/>
            <w:tcBorders>
              <w:top w:val="single" w:sz="4" w:space="0" w:color="auto"/>
              <w:left w:val="single" w:sz="4" w:space="0" w:color="auto"/>
              <w:right w:val="single" w:sz="4" w:space="0" w:color="auto"/>
            </w:tcBorders>
          </w:tcPr>
          <w:p w14:paraId="69DBB680" w14:textId="425F235A" w:rsidR="00852C94" w:rsidRPr="002D37E3" w:rsidRDefault="00852C94" w:rsidP="00852C94">
            <w:pPr>
              <w:pStyle w:val="CVRole"/>
              <w:tabs>
                <w:tab w:val="clear" w:pos="2880"/>
                <w:tab w:val="left" w:pos="0"/>
              </w:tabs>
              <w:spacing w:after="0"/>
              <w:ind w:left="0" w:firstLine="0"/>
              <w:rPr>
                <w:rFonts w:cstheme="minorHAnsi"/>
                <w:sz w:val="20"/>
                <w:szCs w:val="20"/>
                <w:lang w:val="en-US"/>
              </w:rPr>
            </w:pPr>
            <w:r>
              <w:rPr>
                <w:rFonts w:cstheme="minorHAnsi"/>
                <w:b w:val="0"/>
                <w:bCs/>
                <w:szCs w:val="18"/>
                <w:lang w:val="en-US"/>
              </w:rPr>
              <w:t xml:space="preserve">Within </w:t>
            </w:r>
            <w:proofErr w:type="spellStart"/>
            <w:r>
              <w:rPr>
                <w:rFonts w:cstheme="minorHAnsi"/>
                <w:b w:val="0"/>
                <w:bCs/>
                <w:szCs w:val="18"/>
                <w:lang w:val="en-US"/>
              </w:rPr>
              <w:t>Priva</w:t>
            </w:r>
            <w:proofErr w:type="spellEnd"/>
            <w:r>
              <w:rPr>
                <w:rFonts w:cstheme="minorHAnsi"/>
                <w:b w:val="0"/>
                <w:bCs/>
                <w:szCs w:val="18"/>
                <w:lang w:val="en-US"/>
              </w:rPr>
              <w:t xml:space="preserve"> I’ve been responsible for the digital domain architecture of the Business IT department. </w:t>
            </w:r>
            <w:r w:rsidRPr="005C0AB3">
              <w:rPr>
                <w:rFonts w:cstheme="minorHAnsi"/>
                <w:b w:val="0"/>
                <w:bCs/>
                <w:szCs w:val="18"/>
                <w:lang w:val="en-US"/>
              </w:rPr>
              <w:t>The strategy for the upcoming years</w:t>
            </w:r>
            <w:r>
              <w:rPr>
                <w:rFonts w:cstheme="minorHAnsi"/>
                <w:b w:val="0"/>
                <w:bCs/>
                <w:szCs w:val="18"/>
                <w:lang w:val="en-US"/>
              </w:rPr>
              <w:t xml:space="preserve"> is still focused on a pipeline model (single-sided platform) directly to partners and end-customers within the B2B segment. Contracts are gradually transformed to a subscription-based model.  There are careful explorations towards co-creation with partners which must lead towards value creation for producers to consumers, supported by a multi-sided platform in the building automation, horticulture and indoor growing segments.  I used models from IT4IT and GEA (SCOPAFIJTH) for the IT-strategy to get a structured view of the organization and its different value streams. </w:t>
            </w:r>
          </w:p>
        </w:tc>
      </w:tr>
      <w:tr w:rsidR="00852C94" w:rsidRPr="00221353" w14:paraId="4A0B40AE" w14:textId="77777777" w:rsidTr="00DA5F21">
        <w:tblPrEx>
          <w:tblCellMar>
            <w:left w:w="108" w:type="dxa"/>
          </w:tblCellMar>
        </w:tblPrEx>
        <w:tc>
          <w:tcPr>
            <w:tcW w:w="1134" w:type="dxa"/>
            <w:tcBorders>
              <w:left w:val="single" w:sz="4" w:space="0" w:color="auto"/>
              <w:right w:val="single" w:sz="4" w:space="0" w:color="auto"/>
            </w:tcBorders>
          </w:tcPr>
          <w:p w14:paraId="58973C6E" w14:textId="0E068262" w:rsidR="00852C94" w:rsidRPr="00A60879" w:rsidRDefault="00852C94" w:rsidP="00852C94">
            <w:pPr>
              <w:pStyle w:val="CVRole"/>
              <w:tabs>
                <w:tab w:val="clear" w:pos="2880"/>
                <w:tab w:val="left" w:pos="0"/>
              </w:tabs>
              <w:ind w:left="0" w:firstLine="0"/>
              <w:rPr>
                <w:rFonts w:cstheme="minorHAnsi"/>
                <w:szCs w:val="18"/>
                <w:lang w:val="en-US"/>
              </w:rPr>
            </w:pPr>
          </w:p>
        </w:tc>
        <w:tc>
          <w:tcPr>
            <w:tcW w:w="8647" w:type="dxa"/>
            <w:gridSpan w:val="2"/>
            <w:tcBorders>
              <w:left w:val="single" w:sz="4" w:space="0" w:color="auto"/>
              <w:right w:val="single" w:sz="4" w:space="0" w:color="auto"/>
            </w:tcBorders>
          </w:tcPr>
          <w:p w14:paraId="5940CA95" w14:textId="77777777" w:rsidR="00852C94" w:rsidRDefault="00852C94" w:rsidP="00852C94">
            <w:pPr>
              <w:pStyle w:val="CVRole"/>
              <w:tabs>
                <w:tab w:val="clear" w:pos="2880"/>
                <w:tab w:val="left" w:pos="0"/>
              </w:tabs>
              <w:ind w:left="0" w:firstLine="0"/>
              <w:rPr>
                <w:rFonts w:cstheme="minorHAnsi"/>
                <w:b w:val="0"/>
                <w:bCs/>
                <w:szCs w:val="18"/>
                <w:lang w:val="en-US"/>
              </w:rPr>
            </w:pPr>
            <w:r>
              <w:rPr>
                <w:rFonts w:cstheme="minorHAnsi"/>
                <w:b w:val="0"/>
                <w:bCs/>
                <w:szCs w:val="18"/>
                <w:lang w:val="en-US"/>
              </w:rPr>
              <w:t xml:space="preserve">The challenge within </w:t>
            </w:r>
            <w:proofErr w:type="spellStart"/>
            <w:r>
              <w:rPr>
                <w:rFonts w:cstheme="minorHAnsi"/>
                <w:b w:val="0"/>
                <w:bCs/>
                <w:szCs w:val="18"/>
                <w:lang w:val="en-US"/>
              </w:rPr>
              <w:t>Priva</w:t>
            </w:r>
            <w:proofErr w:type="spellEnd"/>
            <w:r>
              <w:rPr>
                <w:rFonts w:cstheme="minorHAnsi"/>
                <w:b w:val="0"/>
                <w:bCs/>
                <w:szCs w:val="18"/>
                <w:lang w:val="en-US"/>
              </w:rPr>
              <w:t xml:space="preserve"> is to successfully connect and communicate with different stakeholders and departments which aren’t collaborating currently. I involve business owners, product owners and program/project management to stimulate end-to-end perspective and thinking to improve collaboration. This has led to the situation in which I’m the only external architect and epic owner within the </w:t>
            </w:r>
            <w:proofErr w:type="spellStart"/>
            <w:r>
              <w:rPr>
                <w:rFonts w:cstheme="minorHAnsi"/>
                <w:b w:val="0"/>
                <w:bCs/>
                <w:szCs w:val="18"/>
                <w:lang w:val="en-US"/>
              </w:rPr>
              <w:t>Priva</w:t>
            </w:r>
            <w:proofErr w:type="spellEnd"/>
            <w:r>
              <w:rPr>
                <w:rFonts w:cstheme="minorHAnsi"/>
                <w:b w:val="0"/>
                <w:bCs/>
                <w:szCs w:val="18"/>
                <w:lang w:val="en-US"/>
              </w:rPr>
              <w:t xml:space="preserve"> Digital Catalyst team to translate business strategy to concrete (Cloud) services and building blocks. The customer journey is also translated to a service blueprint and underlying target architecture. This team worked via a SAFE / agile methodology and epics and features/</w:t>
            </w:r>
            <w:proofErr w:type="spellStart"/>
            <w:r>
              <w:rPr>
                <w:rFonts w:cstheme="minorHAnsi"/>
                <w:b w:val="0"/>
                <w:bCs/>
                <w:szCs w:val="18"/>
                <w:lang w:val="en-US"/>
              </w:rPr>
              <w:t>workitems</w:t>
            </w:r>
            <w:proofErr w:type="spellEnd"/>
            <w:r>
              <w:rPr>
                <w:rFonts w:cstheme="minorHAnsi"/>
                <w:b w:val="0"/>
                <w:bCs/>
                <w:szCs w:val="18"/>
                <w:lang w:val="en-US"/>
              </w:rPr>
              <w:t xml:space="preserve"> were registered and managed within Azure DevOps.</w:t>
            </w:r>
          </w:p>
          <w:p w14:paraId="25A8A852" w14:textId="77777777" w:rsidR="00852C94" w:rsidRPr="00481E4C" w:rsidRDefault="00852C94" w:rsidP="00852C94">
            <w:pPr>
              <w:pStyle w:val="CVResponsibilities"/>
              <w:tabs>
                <w:tab w:val="clear" w:pos="2880"/>
                <w:tab w:val="left" w:pos="0"/>
              </w:tabs>
              <w:ind w:left="0" w:firstLine="0"/>
              <w:jc w:val="left"/>
              <w:rPr>
                <w:rFonts w:cstheme="minorHAnsi"/>
                <w:bCs/>
                <w:sz w:val="18"/>
                <w:szCs w:val="18"/>
                <w:lang w:val="en-US"/>
              </w:rPr>
            </w:pPr>
            <w:r>
              <w:rPr>
                <w:rFonts w:cstheme="minorHAnsi"/>
                <w:bCs/>
                <w:sz w:val="18"/>
                <w:szCs w:val="18"/>
                <w:lang w:val="en-US"/>
              </w:rPr>
              <w:t xml:space="preserve">I’ve been involved with a large </w:t>
            </w:r>
            <w:proofErr w:type="spellStart"/>
            <w:r>
              <w:rPr>
                <w:rFonts w:cstheme="minorHAnsi"/>
                <w:bCs/>
                <w:sz w:val="18"/>
                <w:szCs w:val="18"/>
                <w:lang w:val="en-US"/>
              </w:rPr>
              <w:t>Priva</w:t>
            </w:r>
            <w:proofErr w:type="spellEnd"/>
            <w:r>
              <w:rPr>
                <w:rFonts w:cstheme="minorHAnsi"/>
                <w:bCs/>
                <w:sz w:val="18"/>
                <w:szCs w:val="18"/>
                <w:lang w:val="en-US"/>
              </w:rPr>
              <w:t xml:space="preserve">-global Dynamics 365 (CRM, Field Service and Finance and Operations) transformation program as a solution architect in which I worked closely together with HSO. </w:t>
            </w:r>
          </w:p>
          <w:p w14:paraId="3CF6258C" w14:textId="27BD85B6" w:rsidR="00852C94" w:rsidRPr="00C50702" w:rsidRDefault="00852C94" w:rsidP="00852C94">
            <w:pPr>
              <w:pStyle w:val="CVResponsibilities"/>
              <w:tabs>
                <w:tab w:val="clear" w:pos="2880"/>
                <w:tab w:val="left" w:pos="0"/>
              </w:tabs>
              <w:ind w:left="0" w:firstLine="0"/>
              <w:jc w:val="left"/>
              <w:rPr>
                <w:rFonts w:cstheme="minorHAnsi"/>
                <w:bCs/>
                <w:sz w:val="18"/>
                <w:szCs w:val="18"/>
                <w:lang w:val="en-US"/>
              </w:rPr>
            </w:pPr>
            <w:r>
              <w:rPr>
                <w:rFonts w:cstheme="minorHAnsi"/>
                <w:bCs/>
                <w:sz w:val="18"/>
                <w:szCs w:val="18"/>
                <w:lang w:val="en-US"/>
              </w:rPr>
              <w:t xml:space="preserve">I defined a target architecture to select a DXP (digital experience platform) for </w:t>
            </w:r>
            <w:r w:rsidRPr="00DF3688">
              <w:rPr>
                <w:rFonts w:cstheme="minorHAnsi"/>
                <w:bCs/>
                <w:sz w:val="18"/>
                <w:szCs w:val="18"/>
                <w:lang w:val="en-US"/>
              </w:rPr>
              <w:t>the digital experience department</w:t>
            </w:r>
            <w:r>
              <w:rPr>
                <w:rFonts w:cstheme="minorHAnsi"/>
                <w:bCs/>
                <w:sz w:val="18"/>
                <w:szCs w:val="18"/>
                <w:lang w:val="en-US"/>
              </w:rPr>
              <w:t>. For CPQ and proposition- and packaging I defined a target architecture and accompanied the vendor selection process.</w:t>
            </w:r>
          </w:p>
        </w:tc>
      </w:tr>
      <w:tr w:rsidR="00852C94" w:rsidRPr="00221353" w14:paraId="7E583EFE" w14:textId="77777777" w:rsidTr="00221353">
        <w:tblPrEx>
          <w:tblCellMar>
            <w:left w:w="108" w:type="dxa"/>
          </w:tblCellMar>
        </w:tblPrEx>
        <w:tc>
          <w:tcPr>
            <w:tcW w:w="1134" w:type="dxa"/>
            <w:tcBorders>
              <w:left w:val="single" w:sz="4" w:space="0" w:color="auto"/>
              <w:right w:val="single" w:sz="4" w:space="0" w:color="auto"/>
            </w:tcBorders>
          </w:tcPr>
          <w:p w14:paraId="107C54EB" w14:textId="77777777" w:rsidR="00852C94" w:rsidRPr="00A60879" w:rsidRDefault="00852C94" w:rsidP="00852C94">
            <w:pPr>
              <w:pStyle w:val="CVRole"/>
              <w:tabs>
                <w:tab w:val="clear" w:pos="2880"/>
                <w:tab w:val="left" w:pos="0"/>
              </w:tabs>
              <w:ind w:left="0" w:firstLine="0"/>
              <w:rPr>
                <w:rFonts w:cstheme="minorHAnsi"/>
                <w:szCs w:val="18"/>
                <w:lang w:val="en-US"/>
              </w:rPr>
            </w:pPr>
          </w:p>
        </w:tc>
        <w:tc>
          <w:tcPr>
            <w:tcW w:w="8647" w:type="dxa"/>
            <w:gridSpan w:val="2"/>
            <w:tcBorders>
              <w:left w:val="single" w:sz="4" w:space="0" w:color="auto"/>
              <w:right w:val="single" w:sz="4" w:space="0" w:color="auto"/>
            </w:tcBorders>
          </w:tcPr>
          <w:p w14:paraId="0CD26423" w14:textId="67EE084D" w:rsidR="00852C94" w:rsidRPr="002D37E3" w:rsidRDefault="00852C94" w:rsidP="00852C94">
            <w:pPr>
              <w:pStyle w:val="CVResponsibilities"/>
              <w:tabs>
                <w:tab w:val="clear" w:pos="2880"/>
                <w:tab w:val="left" w:pos="0"/>
              </w:tabs>
              <w:ind w:left="0" w:firstLine="0"/>
              <w:jc w:val="left"/>
              <w:rPr>
                <w:rFonts w:cstheme="minorHAnsi"/>
                <w:bCs/>
                <w:sz w:val="18"/>
                <w:szCs w:val="18"/>
                <w:lang w:val="en-US"/>
              </w:rPr>
            </w:pPr>
            <w:r>
              <w:rPr>
                <w:rFonts w:cstheme="minorHAnsi"/>
                <w:bCs/>
                <w:sz w:val="18"/>
                <w:szCs w:val="18"/>
                <w:lang w:val="en-US"/>
              </w:rPr>
              <w:t xml:space="preserve">For the subscriptions domain my focus was on the integration of end-to-end processes which started from the digital channels to API management to subscription and billing management (Zuora) to relationship management, service management and fulfillment of orders to the ERP (Dynamics 365 and FO). I also defined the requirements and non-functionals for the selection of a Payment Service Provider (solution and service partner). </w:t>
            </w:r>
          </w:p>
        </w:tc>
      </w:tr>
      <w:tr w:rsidR="00852C94" w:rsidRPr="00221353" w14:paraId="448AF266" w14:textId="77777777" w:rsidTr="00221353">
        <w:tblPrEx>
          <w:tblCellMar>
            <w:left w:w="108" w:type="dxa"/>
          </w:tblCellMar>
        </w:tblPrEx>
        <w:tc>
          <w:tcPr>
            <w:tcW w:w="1134" w:type="dxa"/>
            <w:tcBorders>
              <w:left w:val="single" w:sz="4" w:space="0" w:color="auto"/>
              <w:bottom w:val="single" w:sz="4" w:space="0" w:color="auto"/>
              <w:right w:val="single" w:sz="4" w:space="0" w:color="auto"/>
            </w:tcBorders>
          </w:tcPr>
          <w:p w14:paraId="0C777C99" w14:textId="77777777" w:rsidR="00852C94" w:rsidRPr="00A60879" w:rsidRDefault="00852C94" w:rsidP="00852C94">
            <w:pPr>
              <w:pStyle w:val="CVRole"/>
              <w:tabs>
                <w:tab w:val="clear" w:pos="2880"/>
                <w:tab w:val="left" w:pos="0"/>
              </w:tabs>
              <w:ind w:left="0" w:firstLine="0"/>
              <w:rPr>
                <w:rFonts w:cstheme="minorHAnsi"/>
                <w:b w:val="0"/>
                <w:szCs w:val="18"/>
                <w:lang w:val="en-US"/>
              </w:rPr>
            </w:pPr>
          </w:p>
        </w:tc>
        <w:tc>
          <w:tcPr>
            <w:tcW w:w="8647" w:type="dxa"/>
            <w:gridSpan w:val="2"/>
            <w:tcBorders>
              <w:left w:val="single" w:sz="4" w:space="0" w:color="auto"/>
              <w:bottom w:val="single" w:sz="4" w:space="0" w:color="auto"/>
              <w:right w:val="single" w:sz="4" w:space="0" w:color="auto"/>
            </w:tcBorders>
          </w:tcPr>
          <w:p w14:paraId="5EF3A843" w14:textId="2A1FD97B" w:rsidR="00852C94" w:rsidRPr="002D37E3" w:rsidRDefault="00852C94" w:rsidP="00852C94">
            <w:pPr>
              <w:pStyle w:val="CVRole"/>
              <w:tabs>
                <w:tab w:val="clear" w:pos="2880"/>
                <w:tab w:val="left" w:pos="0"/>
              </w:tabs>
              <w:ind w:left="0" w:firstLine="0"/>
              <w:rPr>
                <w:rFonts w:cstheme="minorHAnsi"/>
                <w:b w:val="0"/>
                <w:szCs w:val="18"/>
                <w:lang w:val="en-US"/>
              </w:rPr>
            </w:pPr>
            <w:r w:rsidRPr="002D37E3">
              <w:rPr>
                <w:rFonts w:cstheme="minorHAnsi"/>
                <w:b w:val="0"/>
                <w:szCs w:val="18"/>
                <w:lang w:val="en-US"/>
              </w:rPr>
              <w:t xml:space="preserve">Defined a vision and requirements in collaboration with the manager </w:t>
            </w:r>
            <w:r>
              <w:rPr>
                <w:rFonts w:cstheme="minorHAnsi"/>
                <w:b w:val="0"/>
                <w:szCs w:val="18"/>
                <w:lang w:val="en-US"/>
              </w:rPr>
              <w:t xml:space="preserve">Subscriptions </w:t>
            </w:r>
            <w:r w:rsidRPr="002D37E3">
              <w:rPr>
                <w:rFonts w:cstheme="minorHAnsi"/>
                <w:b w:val="0"/>
                <w:szCs w:val="18"/>
                <w:lang w:val="en-US"/>
              </w:rPr>
              <w:t xml:space="preserve">for AIOps and monitoring </w:t>
            </w:r>
            <w:r>
              <w:rPr>
                <w:rFonts w:cstheme="minorHAnsi"/>
                <w:b w:val="0"/>
                <w:szCs w:val="18"/>
                <w:lang w:val="en-US"/>
              </w:rPr>
              <w:t>of</w:t>
            </w:r>
            <w:r w:rsidRPr="002D37E3">
              <w:rPr>
                <w:rFonts w:cstheme="minorHAnsi"/>
                <w:b w:val="0"/>
                <w:szCs w:val="18"/>
                <w:lang w:val="en-US"/>
              </w:rPr>
              <w:t xml:space="preserve"> </w:t>
            </w:r>
            <w:proofErr w:type="spellStart"/>
            <w:r w:rsidRPr="002D37E3">
              <w:rPr>
                <w:rFonts w:cstheme="minorHAnsi"/>
                <w:b w:val="0"/>
                <w:szCs w:val="18"/>
                <w:lang w:val="en-US"/>
              </w:rPr>
              <w:t>Priva</w:t>
            </w:r>
            <w:proofErr w:type="spellEnd"/>
            <w:r w:rsidRPr="002D37E3">
              <w:rPr>
                <w:rFonts w:cstheme="minorHAnsi"/>
                <w:b w:val="0"/>
                <w:szCs w:val="18"/>
                <w:lang w:val="en-US"/>
              </w:rPr>
              <w:t xml:space="preserve"> Cloud Services. Scope was </w:t>
            </w:r>
            <w:proofErr w:type="spellStart"/>
            <w:r w:rsidRPr="002D37E3">
              <w:rPr>
                <w:rFonts w:cstheme="minorHAnsi"/>
                <w:b w:val="0"/>
                <w:szCs w:val="18"/>
                <w:lang w:val="en-US"/>
              </w:rPr>
              <w:t>Priva</w:t>
            </w:r>
            <w:proofErr w:type="spellEnd"/>
            <w:r w:rsidRPr="002D37E3">
              <w:rPr>
                <w:rFonts w:cstheme="minorHAnsi"/>
                <w:b w:val="0"/>
                <w:szCs w:val="18"/>
                <w:lang w:val="en-US"/>
              </w:rPr>
              <w:t xml:space="preserve"> wide, including </w:t>
            </w:r>
            <w:proofErr w:type="gramStart"/>
            <w:r w:rsidRPr="002D37E3">
              <w:rPr>
                <w:rFonts w:cstheme="minorHAnsi"/>
                <w:b w:val="0"/>
                <w:szCs w:val="18"/>
                <w:lang w:val="en-US"/>
              </w:rPr>
              <w:t>Azure</w:t>
            </w:r>
            <w:proofErr w:type="gramEnd"/>
            <w:r w:rsidRPr="002D37E3">
              <w:rPr>
                <w:rFonts w:cstheme="minorHAnsi"/>
                <w:b w:val="0"/>
                <w:szCs w:val="18"/>
                <w:lang w:val="en-US"/>
              </w:rPr>
              <w:t xml:space="preserve"> monitoring and Application Ins</w:t>
            </w:r>
            <w:r>
              <w:rPr>
                <w:rFonts w:cstheme="minorHAnsi"/>
                <w:b w:val="0"/>
                <w:szCs w:val="18"/>
                <w:lang w:val="en-US"/>
              </w:rPr>
              <w:t>i</w:t>
            </w:r>
            <w:r w:rsidRPr="002D37E3">
              <w:rPr>
                <w:rFonts w:cstheme="minorHAnsi"/>
                <w:b w:val="0"/>
                <w:szCs w:val="18"/>
                <w:lang w:val="en-US"/>
              </w:rPr>
              <w:t>ght</w:t>
            </w:r>
            <w:r>
              <w:rPr>
                <w:rFonts w:cstheme="minorHAnsi"/>
                <w:b w:val="0"/>
                <w:szCs w:val="18"/>
                <w:lang w:val="en-US"/>
              </w:rPr>
              <w:t xml:space="preserve">. I also accompanied the first phases of the vendor selection </w:t>
            </w:r>
            <w:r w:rsidRPr="002D37E3">
              <w:rPr>
                <w:rFonts w:cstheme="minorHAnsi"/>
                <w:b w:val="0"/>
                <w:szCs w:val="18"/>
                <w:lang w:val="en-US"/>
              </w:rPr>
              <w:t>(</w:t>
            </w:r>
            <w:proofErr w:type="spellStart"/>
            <w:r w:rsidRPr="002D37E3">
              <w:rPr>
                <w:rFonts w:cstheme="minorHAnsi"/>
                <w:b w:val="0"/>
                <w:szCs w:val="18"/>
                <w:lang w:val="en-US"/>
              </w:rPr>
              <w:t>Stackstate</w:t>
            </w:r>
            <w:proofErr w:type="spellEnd"/>
            <w:r>
              <w:rPr>
                <w:rFonts w:cstheme="minorHAnsi"/>
                <w:b w:val="0"/>
                <w:szCs w:val="18"/>
                <w:lang w:val="en-US"/>
              </w:rPr>
              <w:t xml:space="preserve"> and others</w:t>
            </w:r>
            <w:r w:rsidRPr="002D37E3">
              <w:rPr>
                <w:rFonts w:cstheme="minorHAnsi"/>
                <w:b w:val="0"/>
                <w:szCs w:val="18"/>
                <w:lang w:val="en-US"/>
              </w:rPr>
              <w:t>).</w:t>
            </w:r>
          </w:p>
        </w:tc>
      </w:tr>
      <w:tr w:rsidR="00852C94" w:rsidRPr="00221353" w14:paraId="77E93A20" w14:textId="77777777" w:rsidTr="00221353">
        <w:tblPrEx>
          <w:tblCellMar>
            <w:left w:w="108" w:type="dxa"/>
          </w:tblCellMar>
        </w:tblPrEx>
        <w:tc>
          <w:tcPr>
            <w:tcW w:w="1134" w:type="dxa"/>
            <w:tcBorders>
              <w:top w:val="single" w:sz="4" w:space="0" w:color="auto"/>
              <w:left w:val="single" w:sz="4" w:space="0" w:color="auto"/>
              <w:right w:val="single" w:sz="4" w:space="0" w:color="auto"/>
            </w:tcBorders>
          </w:tcPr>
          <w:p w14:paraId="13C2A803" w14:textId="77777777" w:rsidR="00852C94" w:rsidRPr="00A60879" w:rsidRDefault="00852C94" w:rsidP="00852C94">
            <w:pPr>
              <w:pStyle w:val="CVRole"/>
              <w:tabs>
                <w:tab w:val="clear" w:pos="2880"/>
                <w:tab w:val="left" w:pos="0"/>
              </w:tabs>
              <w:ind w:left="0" w:firstLine="0"/>
              <w:rPr>
                <w:rFonts w:cstheme="minorHAnsi"/>
                <w:szCs w:val="18"/>
                <w:lang w:val="en-US"/>
              </w:rPr>
            </w:pPr>
          </w:p>
        </w:tc>
        <w:tc>
          <w:tcPr>
            <w:tcW w:w="8647" w:type="dxa"/>
            <w:gridSpan w:val="2"/>
            <w:tcBorders>
              <w:top w:val="single" w:sz="4" w:space="0" w:color="auto"/>
              <w:left w:val="single" w:sz="4" w:space="0" w:color="auto"/>
              <w:right w:val="single" w:sz="4" w:space="0" w:color="auto"/>
            </w:tcBorders>
          </w:tcPr>
          <w:p w14:paraId="2DB445DF" w14:textId="384A99F3" w:rsidR="00852C94" w:rsidRPr="002D37E3" w:rsidRDefault="00852C94" w:rsidP="00852C94">
            <w:pPr>
              <w:pStyle w:val="CVRole"/>
              <w:tabs>
                <w:tab w:val="clear" w:pos="2880"/>
                <w:tab w:val="left" w:pos="0"/>
              </w:tabs>
              <w:ind w:left="0" w:firstLine="0"/>
              <w:rPr>
                <w:rFonts w:cstheme="minorHAnsi"/>
                <w:b w:val="0"/>
                <w:bCs/>
                <w:szCs w:val="18"/>
                <w:lang w:val="en-US"/>
              </w:rPr>
            </w:pPr>
            <w:r w:rsidRPr="008A7E43">
              <w:rPr>
                <w:rFonts w:cstheme="minorHAnsi"/>
                <w:b w:val="0"/>
                <w:bCs/>
                <w:szCs w:val="18"/>
                <w:lang w:val="en-US"/>
              </w:rPr>
              <w:t>Dynamics and Microsoft-products (among which Azure) have a considerab</w:t>
            </w:r>
            <w:r>
              <w:rPr>
                <w:rFonts w:cstheme="minorHAnsi"/>
                <w:b w:val="0"/>
                <w:bCs/>
                <w:szCs w:val="18"/>
                <w:lang w:val="en-US"/>
              </w:rPr>
              <w:t xml:space="preserve">ly footprint within </w:t>
            </w:r>
            <w:proofErr w:type="spellStart"/>
            <w:r w:rsidRPr="008A7E43">
              <w:rPr>
                <w:rFonts w:cstheme="minorHAnsi"/>
                <w:b w:val="0"/>
                <w:bCs/>
                <w:szCs w:val="18"/>
                <w:lang w:val="en-US"/>
              </w:rPr>
              <w:t>Priva</w:t>
            </w:r>
            <w:proofErr w:type="spellEnd"/>
            <w:r w:rsidRPr="008A7E43">
              <w:rPr>
                <w:rFonts w:cstheme="minorHAnsi"/>
                <w:b w:val="0"/>
                <w:bCs/>
                <w:szCs w:val="18"/>
                <w:lang w:val="en-US"/>
              </w:rPr>
              <w:t xml:space="preserve">. Applications are mainly hosted in the (Azure) Cloud </w:t>
            </w:r>
            <w:r>
              <w:rPr>
                <w:rFonts w:cstheme="minorHAnsi"/>
                <w:b w:val="0"/>
                <w:bCs/>
                <w:szCs w:val="18"/>
                <w:lang w:val="en-US"/>
              </w:rPr>
              <w:t xml:space="preserve">and only a low number of </w:t>
            </w:r>
            <w:r w:rsidRPr="008A7E43">
              <w:rPr>
                <w:rFonts w:cstheme="minorHAnsi"/>
                <w:b w:val="0"/>
                <w:bCs/>
                <w:szCs w:val="18"/>
                <w:lang w:val="en-US"/>
              </w:rPr>
              <w:t>applicati</w:t>
            </w:r>
            <w:r>
              <w:rPr>
                <w:rFonts w:cstheme="minorHAnsi"/>
                <w:b w:val="0"/>
                <w:bCs/>
                <w:szCs w:val="18"/>
                <w:lang w:val="en-US"/>
              </w:rPr>
              <w:t xml:space="preserve">ons, among which </w:t>
            </w:r>
            <w:r w:rsidRPr="008A7E43">
              <w:rPr>
                <w:rFonts w:cstheme="minorHAnsi"/>
                <w:b w:val="0"/>
                <w:bCs/>
                <w:szCs w:val="18"/>
                <w:lang w:val="en-US"/>
              </w:rPr>
              <w:t>Microsoft Dynamics AX</w:t>
            </w:r>
            <w:r>
              <w:rPr>
                <w:rFonts w:cstheme="minorHAnsi"/>
                <w:b w:val="0"/>
                <w:bCs/>
                <w:szCs w:val="18"/>
                <w:lang w:val="en-US"/>
              </w:rPr>
              <w:t xml:space="preserve">, are still hosted on </w:t>
            </w:r>
            <w:r w:rsidRPr="008A7E43">
              <w:rPr>
                <w:rFonts w:cstheme="minorHAnsi"/>
                <w:b w:val="0"/>
                <w:bCs/>
                <w:szCs w:val="18"/>
                <w:lang w:val="en-US"/>
              </w:rPr>
              <w:t>premis</w:t>
            </w:r>
            <w:r>
              <w:rPr>
                <w:rFonts w:cstheme="minorHAnsi"/>
                <w:b w:val="0"/>
                <w:bCs/>
                <w:szCs w:val="18"/>
                <w:lang w:val="en-US"/>
              </w:rPr>
              <w:t>e</w:t>
            </w:r>
            <w:r w:rsidRPr="008A7E43">
              <w:rPr>
                <w:rFonts w:cstheme="minorHAnsi"/>
                <w:b w:val="0"/>
                <w:bCs/>
                <w:szCs w:val="18"/>
                <w:lang w:val="en-US"/>
              </w:rPr>
              <w:t xml:space="preserve">. </w:t>
            </w:r>
            <w:r>
              <w:rPr>
                <w:rFonts w:cstheme="minorHAnsi"/>
                <w:b w:val="0"/>
                <w:bCs/>
                <w:szCs w:val="18"/>
                <w:lang w:val="en-US"/>
              </w:rPr>
              <w:t xml:space="preserve">I acquired and defined the </w:t>
            </w:r>
            <w:proofErr w:type="spellStart"/>
            <w:r>
              <w:rPr>
                <w:rFonts w:cstheme="minorHAnsi"/>
                <w:b w:val="0"/>
                <w:bCs/>
                <w:szCs w:val="18"/>
                <w:lang w:val="en-US"/>
              </w:rPr>
              <w:t>Priva</w:t>
            </w:r>
            <w:proofErr w:type="spellEnd"/>
            <w:r>
              <w:rPr>
                <w:rFonts w:cstheme="minorHAnsi"/>
                <w:b w:val="0"/>
                <w:bCs/>
                <w:szCs w:val="18"/>
                <w:lang w:val="en-US"/>
              </w:rPr>
              <w:t xml:space="preserve"> wide integration needs b</w:t>
            </w:r>
            <w:r w:rsidRPr="00677199">
              <w:rPr>
                <w:rFonts w:cstheme="minorHAnsi"/>
                <w:b w:val="0"/>
                <w:bCs/>
                <w:szCs w:val="18"/>
                <w:lang w:val="en-US"/>
              </w:rPr>
              <w:t>ecause these (source) applications are insufficiently integrated</w:t>
            </w:r>
            <w:r>
              <w:rPr>
                <w:rFonts w:cstheme="minorHAnsi"/>
                <w:b w:val="0"/>
                <w:bCs/>
                <w:szCs w:val="18"/>
                <w:lang w:val="en-US"/>
              </w:rPr>
              <w:t xml:space="preserve">. I translated the needs to concrete APIs, API-management and integration architecture. To support these integrations, I defined an integration architecture and integration principles together with HSO and R&amp;D. This contains the Azure components per integration pattern described from a chain wide perspective </w:t>
            </w:r>
            <w:r w:rsidRPr="001376E2">
              <w:rPr>
                <w:rFonts w:cstheme="minorHAnsi"/>
                <w:b w:val="0"/>
                <w:bCs/>
                <w:szCs w:val="18"/>
                <w:lang w:val="en-US"/>
              </w:rPr>
              <w:t xml:space="preserve">(Publish/subscribe (Events), APIs </w:t>
            </w:r>
            <w:r>
              <w:rPr>
                <w:rFonts w:cstheme="minorHAnsi"/>
                <w:b w:val="0"/>
                <w:bCs/>
                <w:szCs w:val="18"/>
                <w:lang w:val="en-US"/>
              </w:rPr>
              <w:t xml:space="preserve">and </w:t>
            </w:r>
            <w:r w:rsidRPr="001376E2">
              <w:rPr>
                <w:rFonts w:cstheme="minorHAnsi"/>
                <w:b w:val="0"/>
                <w:bCs/>
                <w:szCs w:val="18"/>
                <w:lang w:val="en-US"/>
              </w:rPr>
              <w:t>transactions/processe</w:t>
            </w:r>
            <w:r>
              <w:rPr>
                <w:rFonts w:cstheme="minorHAnsi"/>
                <w:b w:val="0"/>
                <w:bCs/>
                <w:szCs w:val="18"/>
                <w:lang w:val="en-US"/>
              </w:rPr>
              <w:t>s</w:t>
            </w:r>
            <w:r w:rsidRPr="001376E2">
              <w:rPr>
                <w:rFonts w:cstheme="minorHAnsi"/>
                <w:b w:val="0"/>
                <w:bCs/>
                <w:szCs w:val="18"/>
                <w:lang w:val="en-US"/>
              </w:rPr>
              <w:t xml:space="preserve">). </w:t>
            </w:r>
            <w:r w:rsidRPr="002D37E3">
              <w:rPr>
                <w:rFonts w:cstheme="minorHAnsi"/>
                <w:b w:val="0"/>
                <w:bCs/>
                <w:szCs w:val="18"/>
                <w:lang w:val="en-US"/>
              </w:rPr>
              <w:t>Azure component</w:t>
            </w:r>
            <w:r>
              <w:rPr>
                <w:rFonts w:cstheme="minorHAnsi"/>
                <w:b w:val="0"/>
                <w:bCs/>
                <w:szCs w:val="18"/>
                <w:lang w:val="en-US"/>
              </w:rPr>
              <w:t xml:space="preserve">s that are used in these patterns are </w:t>
            </w:r>
            <w:r w:rsidRPr="002D37E3">
              <w:rPr>
                <w:rFonts w:cstheme="minorHAnsi"/>
                <w:b w:val="0"/>
                <w:bCs/>
                <w:szCs w:val="18"/>
                <w:lang w:val="en-US"/>
              </w:rPr>
              <w:t xml:space="preserve">IAM, API management, Logic Apps, Azure/Durable functions, Service Bus, Containers, Event grids </w:t>
            </w:r>
            <w:r>
              <w:rPr>
                <w:rFonts w:cstheme="minorHAnsi"/>
                <w:b w:val="0"/>
                <w:bCs/>
                <w:szCs w:val="18"/>
                <w:lang w:val="en-US"/>
              </w:rPr>
              <w:t xml:space="preserve">and </w:t>
            </w:r>
            <w:r w:rsidRPr="002D37E3">
              <w:rPr>
                <w:rFonts w:cstheme="minorHAnsi"/>
                <w:b w:val="0"/>
                <w:bCs/>
                <w:szCs w:val="18"/>
                <w:lang w:val="en-US"/>
              </w:rPr>
              <w:t xml:space="preserve">Event Hubs, Azure SQL/Cosmos DB, </w:t>
            </w:r>
            <w:proofErr w:type="spellStart"/>
            <w:r w:rsidRPr="002D37E3">
              <w:rPr>
                <w:rFonts w:cstheme="minorHAnsi"/>
                <w:b w:val="0"/>
                <w:bCs/>
                <w:szCs w:val="18"/>
                <w:lang w:val="en-US"/>
              </w:rPr>
              <w:t>GraphQL</w:t>
            </w:r>
            <w:proofErr w:type="spellEnd"/>
            <w:r w:rsidRPr="002D37E3">
              <w:rPr>
                <w:rFonts w:cstheme="minorHAnsi"/>
                <w:b w:val="0"/>
                <w:bCs/>
                <w:szCs w:val="18"/>
                <w:lang w:val="en-US"/>
              </w:rPr>
              <w:t xml:space="preserve">.  </w:t>
            </w:r>
          </w:p>
        </w:tc>
      </w:tr>
      <w:tr w:rsidR="00852C94" w:rsidRPr="00221353" w14:paraId="0E998389" w14:textId="77777777" w:rsidTr="00DA5F21">
        <w:tblPrEx>
          <w:tblCellMar>
            <w:left w:w="108" w:type="dxa"/>
          </w:tblCellMar>
        </w:tblPrEx>
        <w:tc>
          <w:tcPr>
            <w:tcW w:w="1134" w:type="dxa"/>
            <w:tcBorders>
              <w:left w:val="single" w:sz="4" w:space="0" w:color="auto"/>
              <w:right w:val="single" w:sz="4" w:space="0" w:color="auto"/>
            </w:tcBorders>
          </w:tcPr>
          <w:p w14:paraId="66A67D40" w14:textId="77777777" w:rsidR="00852C94" w:rsidRPr="00A60879" w:rsidRDefault="00852C94" w:rsidP="00852C94">
            <w:pPr>
              <w:pStyle w:val="CVRole"/>
              <w:tabs>
                <w:tab w:val="clear" w:pos="2880"/>
                <w:tab w:val="left" w:pos="0"/>
              </w:tabs>
              <w:ind w:left="0" w:firstLine="0"/>
              <w:rPr>
                <w:rFonts w:cstheme="minorHAnsi"/>
                <w:szCs w:val="18"/>
                <w:lang w:val="en-US"/>
              </w:rPr>
            </w:pPr>
          </w:p>
        </w:tc>
        <w:tc>
          <w:tcPr>
            <w:tcW w:w="8647" w:type="dxa"/>
            <w:gridSpan w:val="2"/>
            <w:tcBorders>
              <w:left w:val="single" w:sz="4" w:space="0" w:color="auto"/>
              <w:right w:val="single" w:sz="4" w:space="0" w:color="auto"/>
            </w:tcBorders>
          </w:tcPr>
          <w:p w14:paraId="1C1FE4CE" w14:textId="66556D97" w:rsidR="00852C94" w:rsidRPr="005A24BC" w:rsidRDefault="00852C94" w:rsidP="00852C94">
            <w:pPr>
              <w:pStyle w:val="CVRole"/>
              <w:tabs>
                <w:tab w:val="clear" w:pos="2880"/>
                <w:tab w:val="left" w:pos="0"/>
              </w:tabs>
              <w:ind w:left="0" w:firstLine="0"/>
              <w:rPr>
                <w:rFonts w:cstheme="minorHAnsi"/>
                <w:b w:val="0"/>
                <w:szCs w:val="18"/>
                <w:lang w:val="en-US"/>
              </w:rPr>
            </w:pPr>
            <w:r w:rsidRPr="005A24BC">
              <w:rPr>
                <w:rFonts w:cstheme="minorHAnsi"/>
                <w:b w:val="0"/>
                <w:bCs/>
                <w:szCs w:val="18"/>
                <w:lang w:val="en-US"/>
              </w:rPr>
              <w:t xml:space="preserve">To realize these </w:t>
            </w:r>
            <w:r w:rsidRPr="005A24BC">
              <w:rPr>
                <w:rFonts w:cstheme="minorHAnsi"/>
                <w:b w:val="0"/>
                <w:szCs w:val="18"/>
                <w:lang w:val="en-US"/>
              </w:rPr>
              <w:t xml:space="preserve">integrations, </w:t>
            </w:r>
            <w:r>
              <w:rPr>
                <w:rFonts w:cstheme="minorHAnsi"/>
                <w:b w:val="0"/>
                <w:szCs w:val="18"/>
                <w:lang w:val="en-US"/>
              </w:rPr>
              <w:t>I</w:t>
            </w:r>
            <w:r w:rsidRPr="005A24BC">
              <w:rPr>
                <w:rFonts w:cstheme="minorHAnsi"/>
                <w:b w:val="0"/>
                <w:szCs w:val="18"/>
                <w:lang w:val="en-US"/>
              </w:rPr>
              <w:t xml:space="preserve"> fulfilled a leadership role </w:t>
            </w:r>
            <w:r>
              <w:rPr>
                <w:rFonts w:cstheme="minorHAnsi"/>
                <w:b w:val="0"/>
                <w:szCs w:val="18"/>
                <w:lang w:val="en-US"/>
              </w:rPr>
              <w:t xml:space="preserve">and ensured the recruitment and formation of a dedicated integration team for the Business IT department. I lead this team which started adopting a DevOps way of working. </w:t>
            </w:r>
          </w:p>
        </w:tc>
      </w:tr>
      <w:tr w:rsidR="00852C94" w:rsidRPr="00221353" w14:paraId="24D45155" w14:textId="77777777" w:rsidTr="00E21F06">
        <w:tblPrEx>
          <w:tblCellMar>
            <w:left w:w="108" w:type="dxa"/>
          </w:tblCellMar>
        </w:tblPrEx>
        <w:tc>
          <w:tcPr>
            <w:tcW w:w="1134" w:type="dxa"/>
            <w:tcBorders>
              <w:left w:val="single" w:sz="4" w:space="0" w:color="auto"/>
              <w:bottom w:val="single" w:sz="4" w:space="0" w:color="auto"/>
              <w:right w:val="single" w:sz="4" w:space="0" w:color="auto"/>
            </w:tcBorders>
          </w:tcPr>
          <w:p w14:paraId="6E007DF4" w14:textId="385ADD30" w:rsidR="00852C94" w:rsidRPr="00A60879" w:rsidRDefault="00852C94" w:rsidP="00852C94">
            <w:pPr>
              <w:pStyle w:val="CVRole"/>
              <w:tabs>
                <w:tab w:val="clear" w:pos="2880"/>
                <w:tab w:val="left" w:pos="0"/>
              </w:tabs>
              <w:ind w:left="0" w:firstLine="0"/>
              <w:rPr>
                <w:rFonts w:cstheme="minorHAnsi"/>
                <w:b w:val="0"/>
                <w:bCs/>
                <w:szCs w:val="18"/>
                <w:lang w:val="en-US"/>
              </w:rPr>
            </w:pPr>
          </w:p>
        </w:tc>
        <w:tc>
          <w:tcPr>
            <w:tcW w:w="8647" w:type="dxa"/>
            <w:gridSpan w:val="2"/>
            <w:tcBorders>
              <w:left w:val="single" w:sz="4" w:space="0" w:color="auto"/>
              <w:bottom w:val="single" w:sz="4" w:space="0" w:color="auto"/>
              <w:right w:val="single" w:sz="4" w:space="0" w:color="auto"/>
            </w:tcBorders>
          </w:tcPr>
          <w:p w14:paraId="503BE530" w14:textId="12A0FEFF" w:rsidR="00852C94" w:rsidRPr="002D37E3" w:rsidRDefault="00852C94" w:rsidP="00852C94">
            <w:pPr>
              <w:pStyle w:val="CVRole"/>
              <w:tabs>
                <w:tab w:val="clear" w:pos="2880"/>
                <w:tab w:val="left" w:pos="0"/>
              </w:tabs>
              <w:ind w:left="0" w:firstLine="0"/>
              <w:rPr>
                <w:rFonts w:cstheme="minorHAnsi"/>
                <w:b w:val="0"/>
                <w:bCs/>
                <w:szCs w:val="18"/>
                <w:lang w:val="en-US"/>
              </w:rPr>
            </w:pPr>
            <w:r>
              <w:rPr>
                <w:rFonts w:cstheme="minorHAnsi"/>
                <w:b w:val="0"/>
                <w:bCs/>
                <w:szCs w:val="18"/>
                <w:lang w:val="en-US"/>
              </w:rPr>
              <w:t xml:space="preserve">Starting January 2020 my focus next to the integration team was on information architecture and master data management. Focus areas are improvement and management of data quality and the realization of a customer 360 profile including the development, offering and management of a </w:t>
            </w:r>
            <w:proofErr w:type="gramStart"/>
            <w:r>
              <w:rPr>
                <w:rFonts w:cstheme="minorHAnsi"/>
                <w:b w:val="0"/>
                <w:bCs/>
                <w:szCs w:val="18"/>
                <w:lang w:val="en-US"/>
              </w:rPr>
              <w:t>Customer</w:t>
            </w:r>
            <w:proofErr w:type="gramEnd"/>
            <w:r>
              <w:rPr>
                <w:rFonts w:cstheme="minorHAnsi"/>
                <w:b w:val="0"/>
                <w:bCs/>
                <w:szCs w:val="18"/>
                <w:lang w:val="en-US"/>
              </w:rPr>
              <w:t xml:space="preserve"> 360 API. </w:t>
            </w:r>
          </w:p>
        </w:tc>
      </w:tr>
      <w:tr w:rsidR="00852C94" w:rsidRPr="00221353" w14:paraId="7EB2E9F6" w14:textId="77777777" w:rsidTr="00E21F06">
        <w:tblPrEx>
          <w:tblCellMar>
            <w:left w:w="108" w:type="dxa"/>
          </w:tblCellMar>
        </w:tblPrEx>
        <w:tc>
          <w:tcPr>
            <w:tcW w:w="1134" w:type="dxa"/>
            <w:tcBorders>
              <w:top w:val="single" w:sz="4" w:space="0" w:color="auto"/>
              <w:left w:val="single" w:sz="4" w:space="0" w:color="auto"/>
              <w:bottom w:val="single" w:sz="4" w:space="0" w:color="auto"/>
            </w:tcBorders>
            <w:shd w:val="clear" w:color="auto" w:fill="DAEEF3" w:themeFill="accent5" w:themeFillTint="33"/>
          </w:tcPr>
          <w:p w14:paraId="0040FD21" w14:textId="42D6732C" w:rsidR="00852C94" w:rsidRPr="00A60879" w:rsidRDefault="00852C94" w:rsidP="00852C94">
            <w:pPr>
              <w:pStyle w:val="CVRole"/>
              <w:tabs>
                <w:tab w:val="clear" w:pos="2880"/>
                <w:tab w:val="left" w:pos="0"/>
              </w:tabs>
              <w:ind w:left="0" w:firstLine="0"/>
              <w:rPr>
                <w:rFonts w:cstheme="minorHAnsi"/>
                <w:szCs w:val="18"/>
                <w:lang w:val="en-US"/>
              </w:rPr>
            </w:pPr>
            <w:r w:rsidRPr="00A60879">
              <w:rPr>
                <w:szCs w:val="18"/>
                <w:lang w:val="en-US"/>
              </w:rPr>
              <w:t xml:space="preserve">Oct 2018 - </w:t>
            </w:r>
          </w:p>
        </w:tc>
        <w:tc>
          <w:tcPr>
            <w:tcW w:w="8647" w:type="dxa"/>
            <w:gridSpan w:val="2"/>
            <w:tcBorders>
              <w:top w:val="single" w:sz="4" w:space="0" w:color="auto"/>
              <w:bottom w:val="single" w:sz="4" w:space="0" w:color="auto"/>
              <w:right w:val="single" w:sz="4" w:space="0" w:color="auto"/>
            </w:tcBorders>
            <w:shd w:val="clear" w:color="auto" w:fill="DAEEF3" w:themeFill="accent5" w:themeFillTint="33"/>
          </w:tcPr>
          <w:p w14:paraId="583B86E5" w14:textId="6F15DF24" w:rsidR="00852C94" w:rsidRPr="002D37E3" w:rsidRDefault="00852C94" w:rsidP="00852C94">
            <w:pPr>
              <w:pStyle w:val="CVRole"/>
              <w:tabs>
                <w:tab w:val="clear" w:pos="2880"/>
                <w:tab w:val="left" w:pos="0"/>
              </w:tabs>
              <w:ind w:left="0" w:firstLine="0"/>
              <w:rPr>
                <w:rFonts w:cstheme="minorHAnsi"/>
                <w:sz w:val="20"/>
                <w:szCs w:val="20"/>
                <w:lang w:val="en-US"/>
              </w:rPr>
            </w:pPr>
            <w:r w:rsidRPr="00E21F06">
              <w:rPr>
                <w:szCs w:val="16"/>
                <w:lang w:val="en-US"/>
              </w:rPr>
              <w:t>Process and information architect (Erasmus University)</w:t>
            </w:r>
          </w:p>
        </w:tc>
      </w:tr>
      <w:tr w:rsidR="00852C94" w:rsidRPr="00221353" w14:paraId="3DE3FE8E" w14:textId="77777777" w:rsidTr="00E21F06">
        <w:tblPrEx>
          <w:tblCellMar>
            <w:left w:w="108" w:type="dxa"/>
          </w:tblCellMar>
        </w:tblPrEx>
        <w:tc>
          <w:tcPr>
            <w:tcW w:w="1134" w:type="dxa"/>
            <w:tcBorders>
              <w:top w:val="single" w:sz="4" w:space="0" w:color="auto"/>
              <w:left w:val="single" w:sz="4" w:space="0" w:color="auto"/>
              <w:bottom w:val="single" w:sz="4" w:space="0" w:color="auto"/>
              <w:right w:val="single" w:sz="4" w:space="0" w:color="auto"/>
            </w:tcBorders>
          </w:tcPr>
          <w:p w14:paraId="30C68ABD" w14:textId="66E76E1E" w:rsidR="00852C94" w:rsidRPr="00A60879" w:rsidRDefault="00852C94" w:rsidP="00852C94">
            <w:pPr>
              <w:pStyle w:val="CVRole"/>
              <w:tabs>
                <w:tab w:val="clear" w:pos="2880"/>
                <w:tab w:val="left" w:pos="0"/>
              </w:tabs>
              <w:ind w:left="0" w:firstLine="0"/>
              <w:rPr>
                <w:rFonts w:cstheme="minorHAnsi"/>
                <w:szCs w:val="18"/>
                <w:lang w:val="en-US"/>
              </w:rPr>
            </w:pPr>
            <w:r w:rsidRPr="00A60879">
              <w:rPr>
                <w:szCs w:val="18"/>
                <w:lang w:val="en-US"/>
              </w:rPr>
              <w:t>Feb 2019</w:t>
            </w:r>
          </w:p>
        </w:tc>
        <w:tc>
          <w:tcPr>
            <w:tcW w:w="8647" w:type="dxa"/>
            <w:gridSpan w:val="2"/>
            <w:tcBorders>
              <w:top w:val="single" w:sz="4" w:space="0" w:color="auto"/>
              <w:left w:val="single" w:sz="4" w:space="0" w:color="auto"/>
              <w:bottom w:val="single" w:sz="4" w:space="0" w:color="auto"/>
              <w:right w:val="single" w:sz="4" w:space="0" w:color="auto"/>
            </w:tcBorders>
          </w:tcPr>
          <w:p w14:paraId="68FFF196" w14:textId="3E1B12B4" w:rsidR="00852C94" w:rsidRPr="002D37E3" w:rsidRDefault="00852C94" w:rsidP="00852C94">
            <w:pPr>
              <w:pStyle w:val="CVRole"/>
              <w:tabs>
                <w:tab w:val="clear" w:pos="2880"/>
                <w:tab w:val="left" w:pos="0"/>
              </w:tabs>
              <w:ind w:left="0" w:firstLine="0"/>
              <w:rPr>
                <w:rFonts w:cstheme="minorHAnsi"/>
                <w:b w:val="0"/>
                <w:bCs/>
                <w:lang w:val="en-US"/>
              </w:rPr>
            </w:pPr>
            <w:r w:rsidRPr="002D37E3">
              <w:rPr>
                <w:rFonts w:cstheme="minorHAnsi"/>
                <w:b w:val="0"/>
                <w:bCs/>
                <w:szCs w:val="18"/>
                <w:lang w:val="en-US"/>
              </w:rPr>
              <w:t>Domain architect Education and Process and information architect at Erasmus University Rotterdam. Responsible for defining the target architecture for the education domain including the migration of Osiris to the (private) Cloud.</w:t>
            </w:r>
            <w:r w:rsidRPr="002D37E3">
              <w:rPr>
                <w:b w:val="0"/>
                <w:bCs/>
                <w:szCs w:val="18"/>
                <w:lang w:val="en-US"/>
              </w:rPr>
              <w:t xml:space="preserve"> </w:t>
            </w:r>
          </w:p>
        </w:tc>
      </w:tr>
      <w:tr w:rsidR="00852C94" w:rsidRPr="00221353" w14:paraId="4EFC396A" w14:textId="77777777" w:rsidTr="00E21F06">
        <w:tblPrEx>
          <w:tblCellMar>
            <w:left w:w="108" w:type="dxa"/>
          </w:tblCellMar>
        </w:tblPrEx>
        <w:tc>
          <w:tcPr>
            <w:tcW w:w="1134" w:type="dxa"/>
            <w:tcBorders>
              <w:top w:val="single" w:sz="4" w:space="0" w:color="auto"/>
              <w:left w:val="single" w:sz="4" w:space="0" w:color="auto"/>
              <w:bottom w:val="single" w:sz="4" w:space="0" w:color="auto"/>
            </w:tcBorders>
            <w:shd w:val="clear" w:color="auto" w:fill="DAEEF3" w:themeFill="accent5" w:themeFillTint="33"/>
          </w:tcPr>
          <w:p w14:paraId="6EA9591C" w14:textId="0D67E942" w:rsidR="00852C94" w:rsidRPr="00E21F06" w:rsidRDefault="00852C94" w:rsidP="00852C94">
            <w:pPr>
              <w:pStyle w:val="CVRole"/>
              <w:tabs>
                <w:tab w:val="clear" w:pos="2880"/>
                <w:tab w:val="left" w:pos="0"/>
              </w:tabs>
              <w:ind w:left="0" w:firstLine="0"/>
              <w:rPr>
                <w:rFonts w:cstheme="minorHAnsi"/>
                <w:szCs w:val="18"/>
                <w:lang w:val="en-US"/>
              </w:rPr>
            </w:pPr>
            <w:r w:rsidRPr="00E21F06">
              <w:rPr>
                <w:szCs w:val="18"/>
                <w:lang w:val="en-US"/>
              </w:rPr>
              <w:t>Feb 2018 -</w:t>
            </w:r>
          </w:p>
        </w:tc>
        <w:tc>
          <w:tcPr>
            <w:tcW w:w="8647" w:type="dxa"/>
            <w:gridSpan w:val="2"/>
            <w:tcBorders>
              <w:top w:val="single" w:sz="4" w:space="0" w:color="auto"/>
              <w:bottom w:val="single" w:sz="4" w:space="0" w:color="auto"/>
              <w:right w:val="single" w:sz="4" w:space="0" w:color="auto"/>
            </w:tcBorders>
            <w:shd w:val="clear" w:color="auto" w:fill="DAEEF3" w:themeFill="accent5" w:themeFillTint="33"/>
          </w:tcPr>
          <w:p w14:paraId="71CC8AF8" w14:textId="62971175" w:rsidR="00852C94" w:rsidRPr="00E21F06" w:rsidRDefault="00852C94" w:rsidP="00852C94">
            <w:pPr>
              <w:pStyle w:val="CVRole"/>
              <w:tabs>
                <w:tab w:val="clear" w:pos="2880"/>
                <w:tab w:val="left" w:pos="0"/>
              </w:tabs>
              <w:ind w:left="0" w:firstLine="0"/>
              <w:rPr>
                <w:rFonts w:cstheme="minorHAnsi"/>
                <w:szCs w:val="18"/>
                <w:lang w:val="en-US"/>
              </w:rPr>
            </w:pPr>
            <w:r w:rsidRPr="00E21F06">
              <w:rPr>
                <w:szCs w:val="18"/>
                <w:lang w:val="en-US"/>
              </w:rPr>
              <w:t>Architecture Capability &amp; maturity (Schiphol Group)</w:t>
            </w:r>
          </w:p>
        </w:tc>
      </w:tr>
      <w:tr w:rsidR="00594BC2" w:rsidRPr="00221353" w14:paraId="63E4D35A" w14:textId="77777777" w:rsidTr="00E21F06">
        <w:tblPrEx>
          <w:tblCellMar>
            <w:left w:w="108" w:type="dxa"/>
          </w:tblCellMar>
        </w:tblPrEx>
        <w:tc>
          <w:tcPr>
            <w:tcW w:w="1134" w:type="dxa"/>
            <w:tcBorders>
              <w:top w:val="single" w:sz="4" w:space="0" w:color="auto"/>
              <w:left w:val="single" w:sz="4" w:space="0" w:color="auto"/>
              <w:right w:val="single" w:sz="4" w:space="0" w:color="auto"/>
            </w:tcBorders>
          </w:tcPr>
          <w:p w14:paraId="089B3DE7" w14:textId="5385A871" w:rsidR="00594BC2" w:rsidRPr="00A60879" w:rsidRDefault="00594BC2" w:rsidP="00852C94">
            <w:pPr>
              <w:pStyle w:val="CVRole"/>
              <w:tabs>
                <w:tab w:val="clear" w:pos="2880"/>
                <w:tab w:val="left" w:pos="0"/>
              </w:tabs>
              <w:ind w:left="0" w:firstLine="0"/>
              <w:rPr>
                <w:rFonts w:cstheme="minorHAnsi"/>
                <w:b w:val="0"/>
                <w:bCs/>
                <w:szCs w:val="18"/>
                <w:lang w:val="en-US"/>
              </w:rPr>
            </w:pPr>
            <w:r w:rsidRPr="00A60879">
              <w:rPr>
                <w:rFonts w:cstheme="minorHAnsi"/>
                <w:b w:val="0"/>
                <w:bCs/>
                <w:szCs w:val="18"/>
                <w:lang w:val="en-US"/>
              </w:rPr>
              <w:t>Aug 2018</w:t>
            </w:r>
          </w:p>
        </w:tc>
        <w:tc>
          <w:tcPr>
            <w:tcW w:w="8647" w:type="dxa"/>
            <w:gridSpan w:val="2"/>
            <w:tcBorders>
              <w:top w:val="single" w:sz="4" w:space="0" w:color="auto"/>
              <w:left w:val="single" w:sz="4" w:space="0" w:color="auto"/>
              <w:right w:val="single" w:sz="4" w:space="0" w:color="auto"/>
            </w:tcBorders>
          </w:tcPr>
          <w:p w14:paraId="7C07DBC1" w14:textId="77777777" w:rsidR="00594BC2" w:rsidRPr="002D37E3" w:rsidRDefault="00594BC2" w:rsidP="00594BC2">
            <w:pPr>
              <w:pStyle w:val="CVRole"/>
              <w:numPr>
                <w:ilvl w:val="0"/>
                <w:numId w:val="25"/>
              </w:numPr>
              <w:tabs>
                <w:tab w:val="clear" w:pos="2880"/>
                <w:tab w:val="left" w:pos="0"/>
              </w:tabs>
              <w:spacing w:before="0"/>
              <w:rPr>
                <w:rFonts w:cstheme="minorHAnsi"/>
                <w:b w:val="0"/>
                <w:bCs/>
                <w:szCs w:val="18"/>
                <w:lang w:val="en-US"/>
              </w:rPr>
            </w:pPr>
            <w:r w:rsidRPr="002D37E3">
              <w:rPr>
                <w:rFonts w:cstheme="minorHAnsi"/>
                <w:b w:val="0"/>
                <w:bCs/>
                <w:szCs w:val="18"/>
                <w:lang w:val="en-US"/>
              </w:rPr>
              <w:t xml:space="preserve">Improvement of the architecture capability and its maturity, in the way of working, the use of architecture tooling and analyzing the impact of these </w:t>
            </w:r>
            <w:proofErr w:type="gramStart"/>
            <w:r w:rsidRPr="002D37E3">
              <w:rPr>
                <w:rFonts w:cstheme="minorHAnsi"/>
                <w:b w:val="0"/>
                <w:bCs/>
                <w:szCs w:val="18"/>
                <w:lang w:val="en-US"/>
              </w:rPr>
              <w:t>improvements;</w:t>
            </w:r>
            <w:proofErr w:type="gramEnd"/>
          </w:p>
          <w:p w14:paraId="548662E3" w14:textId="77777777" w:rsidR="00594BC2" w:rsidRPr="002D37E3" w:rsidRDefault="00594BC2" w:rsidP="00594BC2">
            <w:pPr>
              <w:pStyle w:val="CVRole"/>
              <w:numPr>
                <w:ilvl w:val="0"/>
                <w:numId w:val="25"/>
              </w:numPr>
              <w:tabs>
                <w:tab w:val="clear" w:pos="2880"/>
                <w:tab w:val="left" w:pos="0"/>
              </w:tabs>
              <w:spacing w:before="0"/>
              <w:rPr>
                <w:rFonts w:cstheme="minorHAnsi"/>
                <w:b w:val="0"/>
                <w:bCs/>
                <w:szCs w:val="18"/>
                <w:lang w:val="en-US"/>
              </w:rPr>
            </w:pPr>
            <w:r w:rsidRPr="002D37E3">
              <w:rPr>
                <w:rFonts w:cstheme="minorHAnsi"/>
                <w:b w:val="0"/>
                <w:bCs/>
                <w:szCs w:val="18"/>
                <w:lang w:val="en-US"/>
              </w:rPr>
              <w:t xml:space="preserve">Improve and standardize the Enterprise Architecture Repository of architecture models and </w:t>
            </w:r>
            <w:proofErr w:type="gramStart"/>
            <w:r w:rsidRPr="002D37E3">
              <w:rPr>
                <w:rFonts w:cstheme="minorHAnsi"/>
                <w:b w:val="0"/>
                <w:bCs/>
                <w:szCs w:val="18"/>
                <w:lang w:val="en-US"/>
              </w:rPr>
              <w:t>artifacts;</w:t>
            </w:r>
            <w:proofErr w:type="gramEnd"/>
          </w:p>
          <w:p w14:paraId="428C8E55" w14:textId="77777777" w:rsidR="00594BC2" w:rsidRPr="002D37E3" w:rsidRDefault="00594BC2" w:rsidP="00594BC2">
            <w:pPr>
              <w:pStyle w:val="CVRole"/>
              <w:numPr>
                <w:ilvl w:val="0"/>
                <w:numId w:val="25"/>
              </w:numPr>
              <w:tabs>
                <w:tab w:val="clear" w:pos="2880"/>
                <w:tab w:val="left" w:pos="0"/>
              </w:tabs>
              <w:spacing w:before="0"/>
              <w:rPr>
                <w:rFonts w:cstheme="minorHAnsi"/>
                <w:b w:val="0"/>
                <w:bCs/>
                <w:szCs w:val="18"/>
                <w:lang w:val="en-US"/>
              </w:rPr>
            </w:pPr>
            <w:r w:rsidRPr="002D37E3">
              <w:rPr>
                <w:rFonts w:cstheme="minorHAnsi"/>
                <w:b w:val="0"/>
                <w:bCs/>
                <w:szCs w:val="18"/>
                <w:lang w:val="en-US"/>
              </w:rPr>
              <w:t xml:space="preserve">Improve and standardize the architecture process including architecture roles and </w:t>
            </w:r>
            <w:proofErr w:type="gramStart"/>
            <w:r w:rsidRPr="002D37E3">
              <w:rPr>
                <w:rFonts w:cstheme="minorHAnsi"/>
                <w:b w:val="0"/>
                <w:bCs/>
                <w:szCs w:val="18"/>
                <w:lang w:val="en-US"/>
              </w:rPr>
              <w:t>responsibilities;</w:t>
            </w:r>
            <w:proofErr w:type="gramEnd"/>
          </w:p>
          <w:p w14:paraId="380033F9" w14:textId="77777777" w:rsidR="00594BC2" w:rsidRPr="002D37E3" w:rsidRDefault="00594BC2" w:rsidP="00594BC2">
            <w:pPr>
              <w:pStyle w:val="CVRole"/>
              <w:numPr>
                <w:ilvl w:val="0"/>
                <w:numId w:val="25"/>
              </w:numPr>
              <w:tabs>
                <w:tab w:val="clear" w:pos="2880"/>
                <w:tab w:val="left" w:pos="0"/>
              </w:tabs>
              <w:spacing w:before="0"/>
              <w:rPr>
                <w:rFonts w:cstheme="minorHAnsi"/>
                <w:b w:val="0"/>
                <w:bCs/>
                <w:szCs w:val="18"/>
                <w:lang w:val="en-US"/>
              </w:rPr>
            </w:pPr>
            <w:r w:rsidRPr="002D37E3">
              <w:rPr>
                <w:rFonts w:cstheme="minorHAnsi"/>
                <w:b w:val="0"/>
                <w:bCs/>
                <w:szCs w:val="18"/>
                <w:lang w:val="en-US"/>
              </w:rPr>
              <w:t xml:space="preserve">Improve and standardize the architecture- and design principles and the integration of non-functional </w:t>
            </w:r>
            <w:proofErr w:type="gramStart"/>
            <w:r w:rsidRPr="002D37E3">
              <w:rPr>
                <w:rFonts w:cstheme="minorHAnsi"/>
                <w:b w:val="0"/>
                <w:bCs/>
                <w:szCs w:val="18"/>
                <w:lang w:val="en-US"/>
              </w:rPr>
              <w:t>requirements;</w:t>
            </w:r>
            <w:proofErr w:type="gramEnd"/>
          </w:p>
          <w:p w14:paraId="78867E4A" w14:textId="77777777" w:rsidR="00594BC2" w:rsidRDefault="00594BC2" w:rsidP="00556FB3">
            <w:pPr>
              <w:pStyle w:val="CVRole"/>
              <w:numPr>
                <w:ilvl w:val="0"/>
                <w:numId w:val="25"/>
              </w:numPr>
              <w:tabs>
                <w:tab w:val="clear" w:pos="2880"/>
                <w:tab w:val="left" w:pos="0"/>
              </w:tabs>
              <w:spacing w:before="0"/>
              <w:rPr>
                <w:rFonts w:cstheme="minorHAnsi"/>
                <w:b w:val="0"/>
                <w:bCs/>
                <w:szCs w:val="18"/>
                <w:lang w:val="en-US"/>
              </w:rPr>
            </w:pPr>
            <w:r w:rsidRPr="002D37E3">
              <w:rPr>
                <w:rFonts w:cstheme="minorHAnsi"/>
                <w:b w:val="0"/>
                <w:bCs/>
                <w:szCs w:val="18"/>
                <w:lang w:val="en-US"/>
              </w:rPr>
              <w:t xml:space="preserve">Define and standardize improvements in the architecture way of working and analyze the impact of </w:t>
            </w:r>
            <w:proofErr w:type="gramStart"/>
            <w:r w:rsidRPr="002D37E3">
              <w:rPr>
                <w:rFonts w:cstheme="minorHAnsi"/>
                <w:b w:val="0"/>
                <w:bCs/>
                <w:szCs w:val="18"/>
                <w:lang w:val="en-US"/>
              </w:rPr>
              <w:t>them;</w:t>
            </w:r>
            <w:proofErr w:type="gramEnd"/>
          </w:p>
          <w:p w14:paraId="46A28568" w14:textId="5AA7DB6F" w:rsidR="00556FB3" w:rsidRPr="00556FB3" w:rsidRDefault="00556FB3" w:rsidP="00556FB3">
            <w:pPr>
              <w:pStyle w:val="CVResponsibilities"/>
              <w:numPr>
                <w:ilvl w:val="0"/>
                <w:numId w:val="25"/>
              </w:numPr>
              <w:rPr>
                <w:rFonts w:cstheme="minorHAnsi"/>
                <w:bCs/>
                <w:sz w:val="18"/>
                <w:szCs w:val="18"/>
                <w:lang w:val="en-US"/>
              </w:rPr>
            </w:pPr>
            <w:r w:rsidRPr="00556FB3">
              <w:rPr>
                <w:rFonts w:cstheme="minorHAnsi"/>
                <w:bCs/>
                <w:sz w:val="18"/>
                <w:szCs w:val="18"/>
                <w:lang w:val="en-US"/>
              </w:rPr>
              <w:t>Support the development of the Enterprise Data and Cloud target architectures.</w:t>
            </w:r>
          </w:p>
        </w:tc>
      </w:tr>
      <w:tr w:rsidR="00852C94" w:rsidRPr="00221353" w14:paraId="1D20BB61" w14:textId="77777777" w:rsidTr="00E21F06">
        <w:tblPrEx>
          <w:tblCellMar>
            <w:left w:w="108" w:type="dxa"/>
          </w:tblCellMar>
        </w:tblPrEx>
        <w:tc>
          <w:tcPr>
            <w:tcW w:w="1134" w:type="dxa"/>
            <w:tcBorders>
              <w:left w:val="single" w:sz="4" w:space="0" w:color="auto"/>
              <w:bottom w:val="single" w:sz="4" w:space="0" w:color="auto"/>
              <w:right w:val="single" w:sz="4" w:space="0" w:color="auto"/>
            </w:tcBorders>
          </w:tcPr>
          <w:p w14:paraId="3D3371F2" w14:textId="41D1D5BE" w:rsidR="00852C94" w:rsidRPr="00A60879" w:rsidRDefault="00852C94" w:rsidP="00852C94">
            <w:pPr>
              <w:pStyle w:val="CVRole"/>
              <w:tabs>
                <w:tab w:val="clear" w:pos="2880"/>
                <w:tab w:val="left" w:pos="0"/>
              </w:tabs>
              <w:ind w:left="0" w:firstLine="0"/>
              <w:rPr>
                <w:rFonts w:cstheme="minorHAnsi"/>
                <w:szCs w:val="18"/>
                <w:lang w:val="en-US"/>
              </w:rPr>
            </w:pPr>
          </w:p>
        </w:tc>
        <w:tc>
          <w:tcPr>
            <w:tcW w:w="8647" w:type="dxa"/>
            <w:gridSpan w:val="2"/>
            <w:tcBorders>
              <w:left w:val="single" w:sz="4" w:space="0" w:color="auto"/>
              <w:bottom w:val="single" w:sz="4" w:space="0" w:color="auto"/>
              <w:right w:val="single" w:sz="4" w:space="0" w:color="auto"/>
            </w:tcBorders>
          </w:tcPr>
          <w:p w14:paraId="222FC18B" w14:textId="37FB6F19" w:rsidR="00852C94" w:rsidRPr="00556FB3" w:rsidRDefault="00852C94" w:rsidP="00556FB3">
            <w:pPr>
              <w:pStyle w:val="CVRole"/>
              <w:numPr>
                <w:ilvl w:val="0"/>
                <w:numId w:val="25"/>
              </w:numPr>
              <w:tabs>
                <w:tab w:val="clear" w:pos="2880"/>
                <w:tab w:val="left" w:pos="0"/>
              </w:tabs>
              <w:spacing w:before="0"/>
              <w:rPr>
                <w:rFonts w:cstheme="minorHAnsi"/>
                <w:b w:val="0"/>
                <w:bCs/>
                <w:szCs w:val="18"/>
                <w:lang w:val="en-US"/>
              </w:rPr>
            </w:pPr>
            <w:r w:rsidRPr="002D37E3">
              <w:rPr>
                <w:rFonts w:cstheme="minorHAnsi"/>
                <w:b w:val="0"/>
                <w:bCs/>
                <w:szCs w:val="18"/>
                <w:lang w:val="en-US"/>
              </w:rPr>
              <w:t>Document the way of working in deliverables (like Architecture process, Architecture roadmap, Architecture style guide, Architecture references and standards etc.) and in the architecture tooling.</w:t>
            </w:r>
          </w:p>
        </w:tc>
      </w:tr>
      <w:tr w:rsidR="00852C94" w:rsidRPr="00221353" w14:paraId="680FA917" w14:textId="77777777" w:rsidTr="00E21F06">
        <w:tblPrEx>
          <w:tblCellMar>
            <w:left w:w="108" w:type="dxa"/>
          </w:tblCellMar>
        </w:tblPrEx>
        <w:tc>
          <w:tcPr>
            <w:tcW w:w="1134" w:type="dxa"/>
            <w:tcBorders>
              <w:top w:val="single" w:sz="4" w:space="0" w:color="auto"/>
              <w:left w:val="single" w:sz="4" w:space="0" w:color="auto"/>
              <w:bottom w:val="single" w:sz="4" w:space="0" w:color="auto"/>
            </w:tcBorders>
            <w:shd w:val="clear" w:color="auto" w:fill="DAEEF3" w:themeFill="accent5" w:themeFillTint="33"/>
          </w:tcPr>
          <w:p w14:paraId="0BC12F77" w14:textId="07D23D91" w:rsidR="00852C94" w:rsidRPr="00A60879" w:rsidRDefault="00852C94" w:rsidP="00852C94">
            <w:pPr>
              <w:pStyle w:val="CVRole"/>
              <w:tabs>
                <w:tab w:val="clear" w:pos="2880"/>
                <w:tab w:val="left" w:pos="0"/>
              </w:tabs>
              <w:ind w:left="0" w:firstLine="0"/>
              <w:rPr>
                <w:rFonts w:cstheme="minorHAnsi"/>
                <w:szCs w:val="18"/>
                <w:lang w:val="en-US"/>
              </w:rPr>
            </w:pPr>
            <w:r w:rsidRPr="00A60879">
              <w:rPr>
                <w:szCs w:val="18"/>
                <w:lang w:val="en-US"/>
              </w:rPr>
              <w:t>Oct 2017 -</w:t>
            </w:r>
          </w:p>
        </w:tc>
        <w:tc>
          <w:tcPr>
            <w:tcW w:w="8647" w:type="dxa"/>
            <w:gridSpan w:val="2"/>
            <w:tcBorders>
              <w:top w:val="single" w:sz="4" w:space="0" w:color="auto"/>
              <w:bottom w:val="single" w:sz="4" w:space="0" w:color="auto"/>
              <w:right w:val="single" w:sz="4" w:space="0" w:color="auto"/>
            </w:tcBorders>
            <w:shd w:val="clear" w:color="auto" w:fill="DAEEF3" w:themeFill="accent5" w:themeFillTint="33"/>
          </w:tcPr>
          <w:p w14:paraId="0D4696B0" w14:textId="711A83CD" w:rsidR="00852C94" w:rsidRPr="002D37E3" w:rsidRDefault="00852C94" w:rsidP="00852C94">
            <w:pPr>
              <w:pStyle w:val="CVRole"/>
              <w:tabs>
                <w:tab w:val="clear" w:pos="2880"/>
                <w:tab w:val="left" w:pos="0"/>
              </w:tabs>
              <w:ind w:left="0" w:firstLine="0"/>
              <w:rPr>
                <w:rFonts w:cstheme="minorHAnsi"/>
                <w:sz w:val="20"/>
                <w:szCs w:val="20"/>
                <w:lang w:val="en-US"/>
              </w:rPr>
            </w:pPr>
            <w:r w:rsidRPr="00E21F06">
              <w:rPr>
                <w:szCs w:val="16"/>
                <w:lang w:val="en-US"/>
              </w:rPr>
              <w:t>Domain architect Enrolment/Alumni (</w:t>
            </w:r>
            <w:proofErr w:type="spellStart"/>
            <w:r w:rsidRPr="00E21F06">
              <w:rPr>
                <w:szCs w:val="16"/>
                <w:lang w:val="en-US"/>
              </w:rPr>
              <w:t>Windesheim</w:t>
            </w:r>
            <w:proofErr w:type="spellEnd"/>
            <w:r w:rsidRPr="00E21F06">
              <w:rPr>
                <w:szCs w:val="16"/>
                <w:lang w:val="en-US"/>
              </w:rPr>
              <w:t>)</w:t>
            </w:r>
          </w:p>
        </w:tc>
      </w:tr>
      <w:tr w:rsidR="00852C94" w:rsidRPr="00221353" w14:paraId="6CA6E2BE" w14:textId="77777777" w:rsidTr="00E21F06">
        <w:tblPrEx>
          <w:tblCellMar>
            <w:left w:w="108" w:type="dxa"/>
          </w:tblCellMar>
        </w:tblPrEx>
        <w:tc>
          <w:tcPr>
            <w:tcW w:w="1134" w:type="dxa"/>
            <w:tcBorders>
              <w:top w:val="single" w:sz="4" w:space="0" w:color="auto"/>
              <w:left w:val="single" w:sz="4" w:space="0" w:color="auto"/>
              <w:bottom w:val="single" w:sz="4" w:space="0" w:color="auto"/>
              <w:right w:val="single" w:sz="4" w:space="0" w:color="auto"/>
            </w:tcBorders>
          </w:tcPr>
          <w:p w14:paraId="3BD6B850" w14:textId="159E2910" w:rsidR="00852C94" w:rsidRPr="00A60879" w:rsidRDefault="00852C94" w:rsidP="00852C94">
            <w:pPr>
              <w:pStyle w:val="CVRole"/>
              <w:tabs>
                <w:tab w:val="clear" w:pos="2880"/>
                <w:tab w:val="left" w:pos="0"/>
              </w:tabs>
              <w:ind w:left="0" w:firstLine="0"/>
              <w:rPr>
                <w:rFonts w:cstheme="minorHAnsi"/>
                <w:szCs w:val="18"/>
                <w:lang w:val="en-US"/>
              </w:rPr>
            </w:pPr>
            <w:r w:rsidRPr="00A60879">
              <w:rPr>
                <w:szCs w:val="18"/>
                <w:lang w:val="en-US"/>
              </w:rPr>
              <w:t>Feb 2018</w:t>
            </w:r>
          </w:p>
        </w:tc>
        <w:tc>
          <w:tcPr>
            <w:tcW w:w="8647" w:type="dxa"/>
            <w:gridSpan w:val="2"/>
            <w:tcBorders>
              <w:top w:val="single" w:sz="4" w:space="0" w:color="auto"/>
              <w:left w:val="single" w:sz="4" w:space="0" w:color="auto"/>
              <w:bottom w:val="single" w:sz="4" w:space="0" w:color="auto"/>
              <w:right w:val="single" w:sz="4" w:space="0" w:color="auto"/>
            </w:tcBorders>
          </w:tcPr>
          <w:p w14:paraId="3769B08D" w14:textId="02330942" w:rsidR="00852C94" w:rsidRPr="002D37E3" w:rsidRDefault="00852C94" w:rsidP="00852C94">
            <w:pPr>
              <w:rPr>
                <w:lang w:val="en-US"/>
              </w:rPr>
            </w:pPr>
            <w:r w:rsidRPr="002D37E3">
              <w:rPr>
                <w:szCs w:val="18"/>
                <w:lang w:val="en-US"/>
              </w:rPr>
              <w:t xml:space="preserve">Obtaining and defining a vision and target architecture for Enrolment (marketing / prospects) and Alumni. Aspects included CRM (Dynamics 365), Big data / analytics, AI, Machine learning, Omnichannel / digitalization, APIs and API management, Next best action/offer and product portfolio. </w:t>
            </w:r>
          </w:p>
        </w:tc>
      </w:tr>
      <w:tr w:rsidR="00852C94" w:rsidRPr="002D37E3" w14:paraId="6D306C46" w14:textId="77777777" w:rsidTr="00E21F06">
        <w:tblPrEx>
          <w:tblCellMar>
            <w:left w:w="108" w:type="dxa"/>
          </w:tblCellMar>
        </w:tblPrEx>
        <w:tc>
          <w:tcPr>
            <w:tcW w:w="11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95584D7" w14:textId="6654F51A" w:rsidR="00852C94" w:rsidRPr="00A60879" w:rsidRDefault="00852C94" w:rsidP="00852C94">
            <w:pPr>
              <w:pStyle w:val="CVRole"/>
              <w:tabs>
                <w:tab w:val="clear" w:pos="2880"/>
                <w:tab w:val="left" w:pos="0"/>
              </w:tabs>
              <w:ind w:left="0" w:firstLine="0"/>
              <w:rPr>
                <w:rFonts w:cstheme="minorHAnsi"/>
                <w:szCs w:val="18"/>
                <w:lang w:val="en-US"/>
              </w:rPr>
            </w:pPr>
            <w:r w:rsidRPr="00A60879">
              <w:rPr>
                <w:szCs w:val="18"/>
                <w:lang w:val="en-US"/>
              </w:rPr>
              <w:t xml:space="preserve">Mar 2016 </w:t>
            </w:r>
            <w:r w:rsidR="00E21F06">
              <w:rPr>
                <w:szCs w:val="18"/>
                <w:lang w:val="en-US"/>
              </w:rPr>
              <w:t>-</w:t>
            </w:r>
          </w:p>
        </w:tc>
        <w:tc>
          <w:tcPr>
            <w:tcW w:w="8647"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0D602A6" w14:textId="0519170D" w:rsidR="00852C94" w:rsidRPr="002D37E3" w:rsidRDefault="00852C94" w:rsidP="00852C94">
            <w:pPr>
              <w:pStyle w:val="CVRole"/>
              <w:tabs>
                <w:tab w:val="clear" w:pos="2880"/>
                <w:tab w:val="left" w:pos="0"/>
              </w:tabs>
              <w:ind w:left="0" w:firstLine="0"/>
              <w:rPr>
                <w:rFonts w:cstheme="minorHAnsi"/>
                <w:sz w:val="20"/>
                <w:szCs w:val="20"/>
                <w:lang w:val="en-US"/>
              </w:rPr>
            </w:pPr>
            <w:r w:rsidRPr="00E21F06">
              <w:rPr>
                <w:szCs w:val="16"/>
                <w:lang w:val="en-US"/>
              </w:rPr>
              <w:t>Enterprise / IT Architect (Essent)</w:t>
            </w:r>
          </w:p>
        </w:tc>
      </w:tr>
      <w:tr w:rsidR="00852C94" w:rsidRPr="00221353" w14:paraId="6F1162FA" w14:textId="77777777" w:rsidTr="00E21F06">
        <w:tblPrEx>
          <w:tblCellMar>
            <w:left w:w="108" w:type="dxa"/>
          </w:tblCellMar>
        </w:tblPrEx>
        <w:tc>
          <w:tcPr>
            <w:tcW w:w="1134" w:type="dxa"/>
            <w:tcBorders>
              <w:top w:val="single" w:sz="4" w:space="0" w:color="auto"/>
              <w:left w:val="single" w:sz="4" w:space="0" w:color="auto"/>
              <w:bottom w:val="single" w:sz="4" w:space="0" w:color="auto"/>
              <w:right w:val="single" w:sz="4" w:space="0" w:color="auto"/>
            </w:tcBorders>
          </w:tcPr>
          <w:p w14:paraId="75B6AEB1" w14:textId="4BC452AE" w:rsidR="00852C94" w:rsidRPr="00A60879" w:rsidRDefault="00852C94" w:rsidP="00852C94">
            <w:pPr>
              <w:pStyle w:val="CVRole"/>
              <w:tabs>
                <w:tab w:val="clear" w:pos="2880"/>
                <w:tab w:val="left" w:pos="0"/>
              </w:tabs>
              <w:ind w:left="0" w:firstLine="0"/>
              <w:rPr>
                <w:rFonts w:cstheme="minorHAnsi"/>
                <w:szCs w:val="18"/>
                <w:lang w:val="en-US"/>
              </w:rPr>
            </w:pPr>
            <w:r w:rsidRPr="00A60879">
              <w:rPr>
                <w:szCs w:val="18"/>
                <w:lang w:val="en-US"/>
              </w:rPr>
              <w:t>June 2016</w:t>
            </w:r>
          </w:p>
        </w:tc>
        <w:tc>
          <w:tcPr>
            <w:tcW w:w="8647" w:type="dxa"/>
            <w:gridSpan w:val="2"/>
            <w:tcBorders>
              <w:top w:val="single" w:sz="4" w:space="0" w:color="auto"/>
              <w:left w:val="single" w:sz="4" w:space="0" w:color="auto"/>
              <w:bottom w:val="single" w:sz="4" w:space="0" w:color="auto"/>
              <w:right w:val="single" w:sz="4" w:space="0" w:color="auto"/>
            </w:tcBorders>
          </w:tcPr>
          <w:p w14:paraId="7C58A07A" w14:textId="5E455A68" w:rsidR="00852C94" w:rsidRPr="002D37E3" w:rsidRDefault="00852C94" w:rsidP="00852C94">
            <w:pPr>
              <w:rPr>
                <w:lang w:val="en-US"/>
              </w:rPr>
            </w:pPr>
            <w:r w:rsidRPr="002D37E3">
              <w:rPr>
                <w:szCs w:val="18"/>
                <w:lang w:val="en-US"/>
              </w:rPr>
              <w:t xml:space="preserve">Responsible for the roadmap and initial implementation phases of the new digital engine. The digital engine is concretely based on </w:t>
            </w:r>
            <w:proofErr w:type="spellStart"/>
            <w:r w:rsidRPr="002D37E3">
              <w:rPr>
                <w:szCs w:val="18"/>
                <w:lang w:val="en-US"/>
              </w:rPr>
              <w:t>Axway</w:t>
            </w:r>
            <w:proofErr w:type="spellEnd"/>
            <w:r w:rsidRPr="002D37E3">
              <w:rPr>
                <w:szCs w:val="18"/>
                <w:lang w:val="en-US"/>
              </w:rPr>
              <w:t xml:space="preserve"> API Gateway, Tibco </w:t>
            </w:r>
            <w:proofErr w:type="spellStart"/>
            <w:r w:rsidRPr="002D37E3">
              <w:rPr>
                <w:szCs w:val="18"/>
                <w:lang w:val="en-US"/>
              </w:rPr>
              <w:t>Activespaces</w:t>
            </w:r>
            <w:proofErr w:type="spellEnd"/>
            <w:r w:rsidRPr="002D37E3">
              <w:rPr>
                <w:szCs w:val="18"/>
                <w:lang w:val="en-US"/>
              </w:rPr>
              <w:t>, Tibco BW and SAP MCF/OData. Additional aspects include Bi-Modal IT, 5-tier architecture, Search (</w:t>
            </w:r>
            <w:proofErr w:type="spellStart"/>
            <w:r w:rsidRPr="002D37E3">
              <w:rPr>
                <w:szCs w:val="18"/>
                <w:lang w:val="en-US"/>
              </w:rPr>
              <w:t>Solr</w:t>
            </w:r>
            <w:proofErr w:type="spellEnd"/>
            <w:r w:rsidRPr="002D37E3">
              <w:rPr>
                <w:szCs w:val="18"/>
                <w:lang w:val="en-US"/>
              </w:rPr>
              <w:t xml:space="preserve">/Azure/AWS) and mobile blueprint. </w:t>
            </w:r>
          </w:p>
        </w:tc>
      </w:tr>
      <w:tr w:rsidR="00852C94" w:rsidRPr="00221353" w14:paraId="03D910FA" w14:textId="77777777" w:rsidTr="00E21F06">
        <w:tblPrEx>
          <w:tblCellMar>
            <w:left w:w="108" w:type="dxa"/>
          </w:tblCellMar>
        </w:tblPrEx>
        <w:tc>
          <w:tcPr>
            <w:tcW w:w="1134" w:type="dxa"/>
            <w:tcBorders>
              <w:top w:val="single" w:sz="4" w:space="0" w:color="auto"/>
              <w:left w:val="single" w:sz="4" w:space="0" w:color="auto"/>
              <w:bottom w:val="single" w:sz="4" w:space="0" w:color="auto"/>
            </w:tcBorders>
            <w:shd w:val="clear" w:color="auto" w:fill="DAEEF3" w:themeFill="accent5" w:themeFillTint="33"/>
          </w:tcPr>
          <w:p w14:paraId="090EF800" w14:textId="77777777" w:rsidR="00852C94" w:rsidRPr="00A60879" w:rsidRDefault="00852C94" w:rsidP="00852C94">
            <w:pPr>
              <w:pStyle w:val="CVRole"/>
              <w:tabs>
                <w:tab w:val="clear" w:pos="2880"/>
                <w:tab w:val="left" w:pos="0"/>
              </w:tabs>
              <w:ind w:left="0" w:firstLine="0"/>
              <w:rPr>
                <w:rFonts w:cstheme="minorHAnsi"/>
                <w:szCs w:val="18"/>
                <w:lang w:val="en-US"/>
              </w:rPr>
            </w:pPr>
            <w:r w:rsidRPr="00A60879">
              <w:rPr>
                <w:rFonts w:cstheme="minorHAnsi"/>
                <w:szCs w:val="18"/>
                <w:lang w:val="en-US"/>
              </w:rPr>
              <w:t xml:space="preserve">Sep 2016 - </w:t>
            </w:r>
          </w:p>
        </w:tc>
        <w:tc>
          <w:tcPr>
            <w:tcW w:w="8647" w:type="dxa"/>
            <w:gridSpan w:val="2"/>
            <w:tcBorders>
              <w:top w:val="single" w:sz="4" w:space="0" w:color="auto"/>
              <w:bottom w:val="single" w:sz="4" w:space="0" w:color="auto"/>
              <w:right w:val="single" w:sz="4" w:space="0" w:color="auto"/>
            </w:tcBorders>
            <w:shd w:val="clear" w:color="auto" w:fill="DAEEF3" w:themeFill="accent5" w:themeFillTint="33"/>
          </w:tcPr>
          <w:p w14:paraId="1E4CD020" w14:textId="712E1C71" w:rsidR="00852C94" w:rsidRPr="002D37E3" w:rsidRDefault="00852C94" w:rsidP="00852C94">
            <w:pPr>
              <w:pStyle w:val="CVRole"/>
              <w:tabs>
                <w:tab w:val="clear" w:pos="2880"/>
                <w:tab w:val="left" w:pos="0"/>
              </w:tabs>
              <w:ind w:left="0" w:firstLine="0"/>
              <w:rPr>
                <w:rFonts w:cstheme="minorHAnsi"/>
                <w:sz w:val="20"/>
                <w:szCs w:val="20"/>
                <w:lang w:val="en-US"/>
              </w:rPr>
            </w:pPr>
            <w:r w:rsidRPr="00E21F06">
              <w:rPr>
                <w:rFonts w:cstheme="minorHAnsi"/>
                <w:szCs w:val="18"/>
                <w:lang w:val="en-US"/>
              </w:rPr>
              <w:t>Domain architect and Business Analyst Customs (Vopak)</w:t>
            </w:r>
          </w:p>
        </w:tc>
      </w:tr>
      <w:tr w:rsidR="00852C94" w:rsidRPr="00221353" w14:paraId="440E90BC" w14:textId="77777777" w:rsidTr="00E21F06">
        <w:tblPrEx>
          <w:tblCellMar>
            <w:left w:w="108" w:type="dxa"/>
          </w:tblCellMar>
        </w:tblPrEx>
        <w:tc>
          <w:tcPr>
            <w:tcW w:w="1134" w:type="dxa"/>
            <w:tcBorders>
              <w:top w:val="single" w:sz="4" w:space="0" w:color="auto"/>
              <w:left w:val="single" w:sz="4" w:space="0" w:color="auto"/>
              <w:bottom w:val="single" w:sz="4" w:space="0" w:color="auto"/>
              <w:right w:val="single" w:sz="4" w:space="0" w:color="auto"/>
            </w:tcBorders>
          </w:tcPr>
          <w:p w14:paraId="396D06E2" w14:textId="77777777" w:rsidR="00852C94" w:rsidRPr="00A60879" w:rsidRDefault="00852C94" w:rsidP="00852C94">
            <w:pPr>
              <w:pStyle w:val="CVRole"/>
              <w:tabs>
                <w:tab w:val="clear" w:pos="2880"/>
                <w:tab w:val="left" w:pos="0"/>
              </w:tabs>
              <w:ind w:left="0" w:firstLine="0"/>
              <w:rPr>
                <w:rFonts w:cstheme="minorHAnsi"/>
                <w:szCs w:val="18"/>
                <w:lang w:val="en-US"/>
              </w:rPr>
            </w:pPr>
            <w:r w:rsidRPr="00A60879">
              <w:rPr>
                <w:rFonts w:cstheme="minorHAnsi"/>
                <w:szCs w:val="18"/>
                <w:lang w:val="en-US"/>
              </w:rPr>
              <w:t>April 2017</w:t>
            </w:r>
          </w:p>
        </w:tc>
        <w:tc>
          <w:tcPr>
            <w:tcW w:w="8647" w:type="dxa"/>
            <w:gridSpan w:val="2"/>
            <w:tcBorders>
              <w:top w:val="single" w:sz="4" w:space="0" w:color="auto"/>
              <w:left w:val="single" w:sz="4" w:space="0" w:color="auto"/>
              <w:bottom w:val="single" w:sz="4" w:space="0" w:color="auto"/>
              <w:right w:val="single" w:sz="4" w:space="0" w:color="auto"/>
            </w:tcBorders>
          </w:tcPr>
          <w:p w14:paraId="61CF989D" w14:textId="48989769" w:rsidR="00852C94" w:rsidRPr="002D37E3" w:rsidRDefault="00852C94" w:rsidP="00852C94">
            <w:pPr>
              <w:pStyle w:val="ListParagraph"/>
              <w:numPr>
                <w:ilvl w:val="0"/>
                <w:numId w:val="13"/>
              </w:numPr>
              <w:rPr>
                <w:rFonts w:asciiTheme="minorHAnsi" w:hAnsiTheme="minorHAnsi"/>
                <w:lang w:val="en-US"/>
              </w:rPr>
            </w:pPr>
            <w:r w:rsidRPr="002D37E3">
              <w:rPr>
                <w:rFonts w:asciiTheme="minorHAnsi" w:hAnsiTheme="minorHAnsi"/>
                <w:lang w:val="en-US"/>
              </w:rPr>
              <w:t>Responsible within the Customs domain for defining the:</w:t>
            </w:r>
          </w:p>
          <w:p w14:paraId="750FA5AA" w14:textId="00640CE0" w:rsidR="00852C94" w:rsidRPr="002D37E3" w:rsidRDefault="00852C94" w:rsidP="00852C94">
            <w:pPr>
              <w:pStyle w:val="ListParagraph"/>
              <w:numPr>
                <w:ilvl w:val="1"/>
                <w:numId w:val="13"/>
              </w:numPr>
              <w:ind w:left="740"/>
              <w:rPr>
                <w:rFonts w:asciiTheme="minorHAnsi" w:hAnsiTheme="minorHAnsi"/>
                <w:lang w:val="en-US"/>
              </w:rPr>
            </w:pPr>
            <w:r w:rsidRPr="002D37E3">
              <w:rPr>
                <w:rFonts w:asciiTheme="minorHAnsi" w:hAnsiTheme="minorHAnsi"/>
                <w:lang w:val="en-US"/>
              </w:rPr>
              <w:t>Domain architecture, roadmap and project architecture (PSA)</w:t>
            </w:r>
          </w:p>
          <w:p w14:paraId="34DC2A86" w14:textId="53F295F7" w:rsidR="00852C94" w:rsidRPr="002D37E3" w:rsidRDefault="00852C94" w:rsidP="00852C94">
            <w:pPr>
              <w:pStyle w:val="ListParagraph"/>
              <w:numPr>
                <w:ilvl w:val="1"/>
                <w:numId w:val="13"/>
              </w:numPr>
              <w:ind w:left="740"/>
              <w:rPr>
                <w:rFonts w:asciiTheme="minorHAnsi" w:hAnsiTheme="minorHAnsi"/>
                <w:lang w:val="en-US"/>
              </w:rPr>
            </w:pPr>
            <w:r w:rsidRPr="002D37E3">
              <w:rPr>
                <w:rFonts w:asciiTheme="minorHAnsi" w:hAnsiTheme="minorHAnsi"/>
                <w:lang w:val="en-US"/>
              </w:rPr>
              <w:t xml:space="preserve">Business processes and requirements/non functionals for NL, EMEA and global </w:t>
            </w:r>
            <w:proofErr w:type="gramStart"/>
            <w:r w:rsidRPr="002D37E3">
              <w:rPr>
                <w:rFonts w:asciiTheme="minorHAnsi" w:hAnsiTheme="minorHAnsi"/>
                <w:lang w:val="en-US"/>
              </w:rPr>
              <w:t>terminals;</w:t>
            </w:r>
            <w:proofErr w:type="gramEnd"/>
          </w:p>
          <w:p w14:paraId="4082E25F" w14:textId="5875AD21" w:rsidR="00852C94" w:rsidRPr="002D37E3" w:rsidRDefault="00852C94" w:rsidP="00852C94">
            <w:pPr>
              <w:pStyle w:val="ListParagraph"/>
              <w:numPr>
                <w:ilvl w:val="1"/>
                <w:numId w:val="13"/>
              </w:numPr>
              <w:ind w:left="740"/>
              <w:rPr>
                <w:rFonts w:asciiTheme="minorHAnsi" w:hAnsiTheme="minorHAnsi"/>
                <w:lang w:val="en-US"/>
              </w:rPr>
            </w:pPr>
            <w:r w:rsidRPr="002D37E3">
              <w:rPr>
                <w:rFonts w:asciiTheme="minorHAnsi" w:hAnsiTheme="minorHAnsi"/>
                <w:lang w:val="en-US"/>
              </w:rPr>
              <w:t xml:space="preserve">Defining the architecture decision document for the Customs NL </w:t>
            </w:r>
            <w:proofErr w:type="gramStart"/>
            <w:r w:rsidRPr="002D37E3">
              <w:rPr>
                <w:rFonts w:asciiTheme="minorHAnsi" w:hAnsiTheme="minorHAnsi"/>
                <w:lang w:val="en-US"/>
              </w:rPr>
              <w:t>implementation;</w:t>
            </w:r>
            <w:proofErr w:type="gramEnd"/>
            <w:r w:rsidRPr="002D37E3">
              <w:rPr>
                <w:rFonts w:asciiTheme="minorHAnsi" w:hAnsiTheme="minorHAnsi"/>
                <w:lang w:val="en-US"/>
              </w:rPr>
              <w:t xml:space="preserve"> </w:t>
            </w:r>
          </w:p>
          <w:p w14:paraId="2672B1C9" w14:textId="6CB418CE" w:rsidR="00852C94" w:rsidRPr="002D37E3" w:rsidRDefault="00852C94" w:rsidP="00852C94">
            <w:pPr>
              <w:pStyle w:val="ListParagraph"/>
              <w:numPr>
                <w:ilvl w:val="0"/>
                <w:numId w:val="13"/>
              </w:numPr>
              <w:rPr>
                <w:rFonts w:asciiTheme="minorHAnsi" w:hAnsiTheme="minorHAnsi"/>
                <w:lang w:val="en-US"/>
              </w:rPr>
            </w:pPr>
            <w:r w:rsidRPr="002D37E3">
              <w:rPr>
                <w:rFonts w:asciiTheme="minorHAnsi" w:hAnsiTheme="minorHAnsi"/>
                <w:lang w:val="en-US"/>
              </w:rPr>
              <w:t>Defining the solution architecture for the global Workday implementation</w:t>
            </w:r>
          </w:p>
          <w:p w14:paraId="1F922127" w14:textId="0776C03C" w:rsidR="00852C94" w:rsidRPr="002D37E3" w:rsidRDefault="00852C94" w:rsidP="00852C94">
            <w:pPr>
              <w:pStyle w:val="ListParagraph"/>
              <w:numPr>
                <w:ilvl w:val="0"/>
                <w:numId w:val="13"/>
              </w:numPr>
              <w:rPr>
                <w:rFonts w:asciiTheme="minorHAnsi" w:hAnsiTheme="minorHAnsi"/>
                <w:lang w:val="en-US"/>
              </w:rPr>
            </w:pPr>
            <w:r w:rsidRPr="002D37E3">
              <w:rPr>
                <w:rFonts w:asciiTheme="minorHAnsi" w:hAnsiTheme="minorHAnsi"/>
                <w:lang w:val="en-US"/>
              </w:rPr>
              <w:t>Vopak Integration and Cloud architecture (</w:t>
            </w:r>
            <w:proofErr w:type="spellStart"/>
            <w:r w:rsidRPr="002D37E3">
              <w:rPr>
                <w:rFonts w:asciiTheme="minorHAnsi" w:hAnsiTheme="minorHAnsi"/>
                <w:lang w:val="en-US"/>
              </w:rPr>
              <w:t>iPaas</w:t>
            </w:r>
            <w:proofErr w:type="spellEnd"/>
            <w:r w:rsidRPr="002D37E3">
              <w:rPr>
                <w:rFonts w:asciiTheme="minorHAnsi" w:hAnsiTheme="minorHAnsi"/>
                <w:lang w:val="en-US"/>
              </w:rPr>
              <w:t xml:space="preserve"> platform): ISA95 layering, product selection for API management and integration, MDM in the cloud (ODS/Caching, EDW). Focus on the AWS platform (EC2, S3, Hypervisor, load balancers etc.) including integration via Okta, </w:t>
            </w:r>
            <w:proofErr w:type="spellStart"/>
            <w:r w:rsidRPr="002D37E3">
              <w:rPr>
                <w:rFonts w:asciiTheme="minorHAnsi" w:hAnsiTheme="minorHAnsi"/>
                <w:lang w:val="en-US"/>
              </w:rPr>
              <w:t>Webmethods</w:t>
            </w:r>
            <w:proofErr w:type="spellEnd"/>
            <w:r w:rsidRPr="002D37E3">
              <w:rPr>
                <w:rFonts w:asciiTheme="minorHAnsi" w:hAnsiTheme="minorHAnsi"/>
                <w:lang w:val="en-US"/>
              </w:rPr>
              <w:t>, API-keys/Two-way SSL, ServiceNow etc.</w:t>
            </w:r>
          </w:p>
        </w:tc>
      </w:tr>
      <w:tr w:rsidR="00852C94" w:rsidRPr="00221353" w14:paraId="4567A4CC" w14:textId="77777777" w:rsidTr="00E21F06">
        <w:tblPrEx>
          <w:tblCellMar>
            <w:left w:w="108" w:type="dxa"/>
          </w:tblCellMar>
        </w:tblPrEx>
        <w:tc>
          <w:tcPr>
            <w:tcW w:w="1134" w:type="dxa"/>
            <w:tcBorders>
              <w:top w:val="single" w:sz="4" w:space="0" w:color="auto"/>
              <w:left w:val="single" w:sz="4" w:space="0" w:color="auto"/>
              <w:bottom w:val="single" w:sz="4" w:space="0" w:color="auto"/>
            </w:tcBorders>
            <w:shd w:val="clear" w:color="auto" w:fill="DAEEF3" w:themeFill="accent5" w:themeFillTint="33"/>
          </w:tcPr>
          <w:p w14:paraId="7DD365A5" w14:textId="77777777" w:rsidR="00852C94" w:rsidRPr="00A60879" w:rsidRDefault="00852C94" w:rsidP="00852C94">
            <w:pPr>
              <w:pStyle w:val="CVRole"/>
              <w:tabs>
                <w:tab w:val="clear" w:pos="2880"/>
                <w:tab w:val="left" w:pos="0"/>
              </w:tabs>
              <w:ind w:left="0" w:firstLine="0"/>
              <w:rPr>
                <w:rFonts w:cstheme="minorHAnsi"/>
                <w:b w:val="0"/>
                <w:bCs/>
                <w:szCs w:val="18"/>
                <w:lang w:val="en-US"/>
              </w:rPr>
            </w:pPr>
            <w:r w:rsidRPr="00A60879">
              <w:rPr>
                <w:rFonts w:cstheme="minorHAnsi"/>
                <w:b w:val="0"/>
                <w:bCs/>
                <w:szCs w:val="18"/>
                <w:lang w:val="en-US"/>
              </w:rPr>
              <w:t>Aug 2016</w:t>
            </w:r>
          </w:p>
        </w:tc>
        <w:tc>
          <w:tcPr>
            <w:tcW w:w="8647" w:type="dxa"/>
            <w:gridSpan w:val="2"/>
            <w:tcBorders>
              <w:top w:val="single" w:sz="4" w:space="0" w:color="auto"/>
              <w:bottom w:val="single" w:sz="4" w:space="0" w:color="auto"/>
              <w:right w:val="single" w:sz="4" w:space="0" w:color="auto"/>
            </w:tcBorders>
            <w:shd w:val="clear" w:color="auto" w:fill="DAEEF3" w:themeFill="accent5" w:themeFillTint="33"/>
          </w:tcPr>
          <w:p w14:paraId="31EF539E" w14:textId="19CEBBF0" w:rsidR="00852C94" w:rsidRPr="005340D0" w:rsidRDefault="00852C94" w:rsidP="00852C94">
            <w:pPr>
              <w:pStyle w:val="CVRole"/>
              <w:tabs>
                <w:tab w:val="clear" w:pos="2880"/>
                <w:tab w:val="left" w:pos="0"/>
              </w:tabs>
              <w:ind w:left="0" w:firstLine="0"/>
              <w:rPr>
                <w:rFonts w:cstheme="minorHAnsi"/>
                <w:b w:val="0"/>
                <w:bCs/>
                <w:szCs w:val="18"/>
                <w:lang w:val="en-US"/>
              </w:rPr>
            </w:pPr>
            <w:r w:rsidRPr="005340D0">
              <w:rPr>
                <w:rFonts w:cstheme="minorHAnsi"/>
                <w:b w:val="0"/>
                <w:bCs/>
                <w:szCs w:val="18"/>
                <w:lang w:val="en-US"/>
              </w:rPr>
              <w:t>Self-study (Big) Data &amp; Analytics - IoT</w:t>
            </w:r>
          </w:p>
        </w:tc>
      </w:tr>
      <w:tr w:rsidR="00852C94" w:rsidRPr="00221353" w14:paraId="0A0AD13F" w14:textId="77777777" w:rsidTr="00E21F06">
        <w:tblPrEx>
          <w:tblCellMar>
            <w:left w:w="108" w:type="dxa"/>
          </w:tblCellMar>
        </w:tblPrEx>
        <w:tc>
          <w:tcPr>
            <w:tcW w:w="1134" w:type="dxa"/>
            <w:tcBorders>
              <w:top w:val="single" w:sz="4" w:space="0" w:color="auto"/>
              <w:left w:val="single" w:sz="4" w:space="0" w:color="auto"/>
              <w:bottom w:val="single" w:sz="4" w:space="0" w:color="auto"/>
            </w:tcBorders>
            <w:shd w:val="clear" w:color="auto" w:fill="DAEEF3" w:themeFill="accent5" w:themeFillTint="33"/>
          </w:tcPr>
          <w:p w14:paraId="3429FC21" w14:textId="63144FEE" w:rsidR="00852C94" w:rsidRPr="00A60879" w:rsidRDefault="00852C94" w:rsidP="00852C94">
            <w:pPr>
              <w:pStyle w:val="CVRole"/>
              <w:tabs>
                <w:tab w:val="clear" w:pos="2880"/>
                <w:tab w:val="left" w:pos="0"/>
              </w:tabs>
              <w:ind w:left="0" w:firstLine="0"/>
              <w:rPr>
                <w:rFonts w:cstheme="minorHAnsi"/>
                <w:szCs w:val="18"/>
                <w:lang w:val="en-US"/>
              </w:rPr>
            </w:pPr>
            <w:r w:rsidRPr="00A60879">
              <w:rPr>
                <w:rFonts w:cstheme="minorHAnsi"/>
                <w:szCs w:val="18"/>
                <w:lang w:val="en-US"/>
              </w:rPr>
              <w:t>May 2016 –</w:t>
            </w:r>
          </w:p>
        </w:tc>
        <w:tc>
          <w:tcPr>
            <w:tcW w:w="8647" w:type="dxa"/>
            <w:gridSpan w:val="2"/>
            <w:tcBorders>
              <w:top w:val="single" w:sz="4" w:space="0" w:color="auto"/>
              <w:bottom w:val="single" w:sz="4" w:space="0" w:color="auto"/>
              <w:right w:val="single" w:sz="4" w:space="0" w:color="auto"/>
            </w:tcBorders>
            <w:shd w:val="clear" w:color="auto" w:fill="DAEEF3" w:themeFill="accent5" w:themeFillTint="33"/>
          </w:tcPr>
          <w:p w14:paraId="49BA458B" w14:textId="77777777" w:rsidR="00852C94" w:rsidRPr="002D37E3" w:rsidRDefault="00852C94" w:rsidP="00852C94">
            <w:pPr>
              <w:pStyle w:val="CVRole"/>
              <w:tabs>
                <w:tab w:val="clear" w:pos="2880"/>
                <w:tab w:val="left" w:pos="0"/>
              </w:tabs>
              <w:ind w:left="0" w:firstLine="0"/>
              <w:rPr>
                <w:rFonts w:cstheme="minorHAnsi"/>
                <w:sz w:val="20"/>
                <w:szCs w:val="20"/>
                <w:lang w:val="en-US"/>
              </w:rPr>
            </w:pPr>
            <w:proofErr w:type="spellStart"/>
            <w:r w:rsidRPr="00E21F06">
              <w:rPr>
                <w:rFonts w:cstheme="minorHAnsi"/>
                <w:szCs w:val="18"/>
                <w:lang w:val="en-US"/>
              </w:rPr>
              <w:t>Vlocity</w:t>
            </w:r>
            <w:proofErr w:type="spellEnd"/>
            <w:r w:rsidRPr="00E21F06">
              <w:rPr>
                <w:rFonts w:cstheme="minorHAnsi"/>
                <w:szCs w:val="18"/>
                <w:lang w:val="en-US"/>
              </w:rPr>
              <w:t xml:space="preserve"> consultant &amp; trainer (Cognizant - telecom)</w:t>
            </w:r>
          </w:p>
        </w:tc>
      </w:tr>
      <w:tr w:rsidR="00852C94" w:rsidRPr="00221353" w14:paraId="07BEB644" w14:textId="77777777" w:rsidTr="00E21F06">
        <w:tblPrEx>
          <w:tblCellMar>
            <w:left w:w="108" w:type="dxa"/>
          </w:tblCellMar>
        </w:tblPrEx>
        <w:tc>
          <w:tcPr>
            <w:tcW w:w="1134" w:type="dxa"/>
            <w:tcBorders>
              <w:top w:val="single" w:sz="4" w:space="0" w:color="auto"/>
              <w:left w:val="single" w:sz="4" w:space="0" w:color="auto"/>
              <w:bottom w:val="single" w:sz="4" w:space="0" w:color="auto"/>
              <w:right w:val="single" w:sz="4" w:space="0" w:color="auto"/>
            </w:tcBorders>
          </w:tcPr>
          <w:p w14:paraId="5C0A1901" w14:textId="593F9287" w:rsidR="00852C94" w:rsidRPr="00A60879" w:rsidRDefault="00852C94" w:rsidP="00852C94">
            <w:pPr>
              <w:pStyle w:val="CVRole"/>
              <w:tabs>
                <w:tab w:val="clear" w:pos="2880"/>
                <w:tab w:val="left" w:pos="0"/>
              </w:tabs>
              <w:ind w:left="0" w:firstLine="0"/>
              <w:rPr>
                <w:rFonts w:cstheme="minorHAnsi"/>
                <w:szCs w:val="18"/>
                <w:lang w:val="en-US"/>
              </w:rPr>
            </w:pPr>
            <w:r w:rsidRPr="00A60879">
              <w:rPr>
                <w:rFonts w:cstheme="minorHAnsi"/>
                <w:szCs w:val="18"/>
                <w:lang w:val="en-US"/>
              </w:rPr>
              <w:t>Jun 2016</w:t>
            </w:r>
          </w:p>
        </w:tc>
        <w:tc>
          <w:tcPr>
            <w:tcW w:w="8647" w:type="dxa"/>
            <w:gridSpan w:val="2"/>
            <w:tcBorders>
              <w:top w:val="single" w:sz="4" w:space="0" w:color="auto"/>
              <w:left w:val="single" w:sz="4" w:space="0" w:color="auto"/>
              <w:bottom w:val="single" w:sz="4" w:space="0" w:color="auto"/>
              <w:right w:val="single" w:sz="4" w:space="0" w:color="auto"/>
            </w:tcBorders>
          </w:tcPr>
          <w:p w14:paraId="02879E6F" w14:textId="77777777" w:rsidR="00852C94" w:rsidRPr="002D37E3" w:rsidRDefault="00852C94" w:rsidP="00852C94">
            <w:pPr>
              <w:pStyle w:val="ListParagraph"/>
              <w:numPr>
                <w:ilvl w:val="0"/>
                <w:numId w:val="13"/>
              </w:numPr>
              <w:rPr>
                <w:rFonts w:asciiTheme="minorHAnsi" w:hAnsiTheme="minorHAnsi"/>
                <w:lang w:val="en-US"/>
              </w:rPr>
            </w:pPr>
            <w:proofErr w:type="spellStart"/>
            <w:r w:rsidRPr="002D37E3">
              <w:rPr>
                <w:rFonts w:asciiTheme="minorHAnsi" w:hAnsiTheme="minorHAnsi"/>
                <w:lang w:val="en-US"/>
              </w:rPr>
              <w:t>Vlocity</w:t>
            </w:r>
            <w:proofErr w:type="spellEnd"/>
            <w:r w:rsidRPr="002D37E3">
              <w:rPr>
                <w:rFonts w:asciiTheme="minorHAnsi" w:hAnsiTheme="minorHAnsi"/>
                <w:lang w:val="en-US"/>
              </w:rPr>
              <w:t xml:space="preserve"> and digital consultancy for several proposals for customers like </w:t>
            </w:r>
            <w:proofErr w:type="gramStart"/>
            <w:r w:rsidRPr="002D37E3">
              <w:rPr>
                <w:rFonts w:asciiTheme="minorHAnsi" w:hAnsiTheme="minorHAnsi"/>
                <w:lang w:val="en-US"/>
              </w:rPr>
              <w:t>KPN;</w:t>
            </w:r>
            <w:proofErr w:type="gramEnd"/>
          </w:p>
          <w:p w14:paraId="27D5B6C8" w14:textId="77777777" w:rsidR="00852C94" w:rsidRPr="002D37E3" w:rsidRDefault="00852C94" w:rsidP="00852C94">
            <w:pPr>
              <w:pStyle w:val="ListParagraph"/>
              <w:numPr>
                <w:ilvl w:val="0"/>
                <w:numId w:val="13"/>
              </w:numPr>
              <w:rPr>
                <w:rFonts w:asciiTheme="minorHAnsi" w:hAnsiTheme="minorHAnsi"/>
                <w:lang w:val="en-US"/>
              </w:rPr>
            </w:pPr>
            <w:proofErr w:type="spellStart"/>
            <w:r w:rsidRPr="002D37E3">
              <w:rPr>
                <w:rFonts w:asciiTheme="minorHAnsi" w:hAnsiTheme="minorHAnsi"/>
                <w:lang w:val="en-US"/>
              </w:rPr>
              <w:t>Vlocity</w:t>
            </w:r>
            <w:proofErr w:type="spellEnd"/>
            <w:r w:rsidRPr="002D37E3">
              <w:rPr>
                <w:rFonts w:asciiTheme="minorHAnsi" w:hAnsiTheme="minorHAnsi"/>
                <w:lang w:val="en-US"/>
              </w:rPr>
              <w:t xml:space="preserve"> training from a business perspective for the Cognizant team members in The Netherlands as well as in India. </w:t>
            </w:r>
          </w:p>
          <w:p w14:paraId="7BFF2F18" w14:textId="4CD1E1D0" w:rsidR="00852C94" w:rsidRPr="002D37E3" w:rsidRDefault="00852C94" w:rsidP="00852C94">
            <w:pPr>
              <w:pStyle w:val="ListParagraph"/>
              <w:numPr>
                <w:ilvl w:val="0"/>
                <w:numId w:val="13"/>
              </w:numPr>
              <w:rPr>
                <w:rFonts w:asciiTheme="minorHAnsi" w:hAnsiTheme="minorHAnsi" w:cstheme="minorHAnsi"/>
                <w:szCs w:val="20"/>
                <w:lang w:val="en-US"/>
              </w:rPr>
            </w:pPr>
            <w:r w:rsidRPr="002D37E3">
              <w:rPr>
                <w:rFonts w:asciiTheme="minorHAnsi" w:hAnsiTheme="minorHAnsi"/>
                <w:lang w:val="en-US"/>
              </w:rPr>
              <w:t>Related areas were Salesforce (Force.com, App Cloud, Service Cloud, Community Cloud, Marketing Cloud and App Exchange solutions like DocuSign), Enterprise Architecture, Digitalization, Cloud and integration architecture.</w:t>
            </w:r>
          </w:p>
        </w:tc>
      </w:tr>
      <w:tr w:rsidR="00852C94" w:rsidRPr="002D37E3" w14:paraId="6C249D14" w14:textId="77777777" w:rsidTr="00E21F06">
        <w:tblPrEx>
          <w:tblCellMar>
            <w:left w:w="108" w:type="dxa"/>
          </w:tblCellMar>
        </w:tblPrEx>
        <w:tc>
          <w:tcPr>
            <w:tcW w:w="1134" w:type="dxa"/>
            <w:tcBorders>
              <w:top w:val="single" w:sz="4" w:space="0" w:color="auto"/>
              <w:left w:val="single" w:sz="4" w:space="0" w:color="auto"/>
              <w:bottom w:val="single" w:sz="4" w:space="0" w:color="auto"/>
            </w:tcBorders>
            <w:shd w:val="clear" w:color="auto" w:fill="DAEEF3" w:themeFill="accent5" w:themeFillTint="33"/>
          </w:tcPr>
          <w:p w14:paraId="3A62FCA3" w14:textId="77777777" w:rsidR="00852C94" w:rsidRPr="00A60879" w:rsidRDefault="00852C94" w:rsidP="00852C94">
            <w:pPr>
              <w:pStyle w:val="CVRole"/>
              <w:tabs>
                <w:tab w:val="clear" w:pos="2880"/>
                <w:tab w:val="left" w:pos="0"/>
              </w:tabs>
              <w:ind w:left="0" w:firstLine="0"/>
              <w:rPr>
                <w:rFonts w:cstheme="minorHAnsi"/>
                <w:szCs w:val="18"/>
                <w:lang w:val="en-US"/>
              </w:rPr>
            </w:pPr>
            <w:r w:rsidRPr="00A60879">
              <w:rPr>
                <w:rFonts w:cstheme="minorHAnsi"/>
                <w:szCs w:val="18"/>
                <w:lang w:val="en-US"/>
              </w:rPr>
              <w:t xml:space="preserve">July 2015 – </w:t>
            </w:r>
          </w:p>
        </w:tc>
        <w:tc>
          <w:tcPr>
            <w:tcW w:w="8647" w:type="dxa"/>
            <w:gridSpan w:val="2"/>
            <w:tcBorders>
              <w:top w:val="single" w:sz="4" w:space="0" w:color="auto"/>
              <w:bottom w:val="single" w:sz="4" w:space="0" w:color="auto"/>
              <w:right w:val="single" w:sz="4" w:space="0" w:color="auto"/>
            </w:tcBorders>
            <w:shd w:val="clear" w:color="auto" w:fill="DAEEF3" w:themeFill="accent5" w:themeFillTint="33"/>
          </w:tcPr>
          <w:p w14:paraId="0282B9F5" w14:textId="28C22351" w:rsidR="00852C94" w:rsidRPr="002D37E3" w:rsidRDefault="00852C94" w:rsidP="00852C94">
            <w:pPr>
              <w:pStyle w:val="CVRole"/>
              <w:tabs>
                <w:tab w:val="clear" w:pos="2880"/>
                <w:tab w:val="left" w:pos="0"/>
              </w:tabs>
              <w:ind w:left="0" w:firstLine="0"/>
              <w:rPr>
                <w:rFonts w:cstheme="minorHAnsi"/>
                <w:szCs w:val="20"/>
                <w:lang w:val="en-US"/>
              </w:rPr>
            </w:pPr>
            <w:r w:rsidRPr="00E21F06">
              <w:rPr>
                <w:rFonts w:cstheme="minorHAnsi"/>
                <w:szCs w:val="18"/>
                <w:lang w:val="en-US"/>
              </w:rPr>
              <w:t>ICT / Enterprise Architect at KPN/</w:t>
            </w:r>
            <w:proofErr w:type="spellStart"/>
            <w:r w:rsidRPr="00E21F06">
              <w:rPr>
                <w:rFonts w:cstheme="minorHAnsi"/>
                <w:szCs w:val="18"/>
                <w:lang w:val="en-US"/>
              </w:rPr>
              <w:t>Telfort</w:t>
            </w:r>
            <w:proofErr w:type="spellEnd"/>
            <w:r w:rsidRPr="00E21F06">
              <w:rPr>
                <w:rFonts w:cstheme="minorHAnsi"/>
                <w:szCs w:val="18"/>
                <w:lang w:val="en-US"/>
              </w:rPr>
              <w:t xml:space="preserve"> </w:t>
            </w:r>
            <w:proofErr w:type="spellStart"/>
            <w:r w:rsidRPr="00E21F06">
              <w:rPr>
                <w:rFonts w:cstheme="minorHAnsi"/>
                <w:szCs w:val="18"/>
                <w:lang w:val="en-US"/>
              </w:rPr>
              <w:t>Zakelijk</w:t>
            </w:r>
            <w:proofErr w:type="spellEnd"/>
            <w:r w:rsidRPr="00E21F06">
              <w:rPr>
                <w:rFonts w:cstheme="minorHAnsi"/>
                <w:szCs w:val="18"/>
                <w:lang w:val="en-US"/>
              </w:rPr>
              <w:t xml:space="preserve"> (telecom)</w:t>
            </w:r>
          </w:p>
        </w:tc>
      </w:tr>
      <w:tr w:rsidR="00852C94" w:rsidRPr="00221353" w14:paraId="6C040F52" w14:textId="77777777" w:rsidTr="00E21F06">
        <w:tblPrEx>
          <w:tblCellMar>
            <w:left w:w="108" w:type="dxa"/>
          </w:tblCellMar>
        </w:tblPrEx>
        <w:tc>
          <w:tcPr>
            <w:tcW w:w="1134" w:type="dxa"/>
            <w:tcBorders>
              <w:top w:val="single" w:sz="4" w:space="0" w:color="auto"/>
              <w:left w:val="single" w:sz="4" w:space="0" w:color="auto"/>
              <w:bottom w:val="single" w:sz="4" w:space="0" w:color="auto"/>
              <w:right w:val="single" w:sz="4" w:space="0" w:color="auto"/>
            </w:tcBorders>
          </w:tcPr>
          <w:p w14:paraId="53AB077F" w14:textId="3D9A085C" w:rsidR="00852C94" w:rsidRPr="00A60879" w:rsidRDefault="00852C94" w:rsidP="00852C94">
            <w:pPr>
              <w:pStyle w:val="CVRole"/>
              <w:tabs>
                <w:tab w:val="clear" w:pos="2880"/>
                <w:tab w:val="left" w:pos="0"/>
              </w:tabs>
              <w:ind w:left="0" w:firstLine="0"/>
              <w:rPr>
                <w:rFonts w:cstheme="minorHAnsi"/>
                <w:szCs w:val="18"/>
                <w:lang w:val="en-US"/>
              </w:rPr>
            </w:pPr>
            <w:r w:rsidRPr="00A60879">
              <w:rPr>
                <w:rFonts w:cstheme="minorHAnsi"/>
                <w:szCs w:val="18"/>
                <w:lang w:val="en-US"/>
              </w:rPr>
              <w:lastRenderedPageBreak/>
              <w:t>May 2016</w:t>
            </w:r>
          </w:p>
        </w:tc>
        <w:tc>
          <w:tcPr>
            <w:tcW w:w="8647" w:type="dxa"/>
            <w:gridSpan w:val="2"/>
            <w:tcBorders>
              <w:top w:val="single" w:sz="4" w:space="0" w:color="auto"/>
              <w:left w:val="single" w:sz="4" w:space="0" w:color="auto"/>
              <w:bottom w:val="single" w:sz="4" w:space="0" w:color="auto"/>
              <w:right w:val="single" w:sz="4" w:space="0" w:color="auto"/>
            </w:tcBorders>
          </w:tcPr>
          <w:p w14:paraId="599BC0CC" w14:textId="77777777" w:rsidR="00852C94" w:rsidRPr="002D37E3" w:rsidRDefault="00852C94" w:rsidP="00852C94">
            <w:pPr>
              <w:pStyle w:val="ListParagraph"/>
              <w:numPr>
                <w:ilvl w:val="0"/>
                <w:numId w:val="21"/>
              </w:numPr>
              <w:rPr>
                <w:rFonts w:asciiTheme="minorHAnsi" w:hAnsiTheme="minorHAnsi"/>
                <w:lang w:val="en-US"/>
              </w:rPr>
            </w:pPr>
            <w:r w:rsidRPr="002D37E3">
              <w:rPr>
                <w:rFonts w:asciiTheme="minorHAnsi" w:hAnsiTheme="minorHAnsi"/>
                <w:lang w:val="en-US"/>
              </w:rPr>
              <w:t xml:space="preserve">Responsible for IT Strategy and target digital reference architecture 2016-2018 for </w:t>
            </w:r>
            <w:proofErr w:type="spellStart"/>
            <w:r w:rsidRPr="002D37E3">
              <w:rPr>
                <w:rFonts w:asciiTheme="minorHAnsi" w:hAnsiTheme="minorHAnsi"/>
                <w:lang w:val="en-US"/>
              </w:rPr>
              <w:t>Telfort</w:t>
            </w:r>
            <w:proofErr w:type="spellEnd"/>
            <w:r w:rsidRPr="002D37E3">
              <w:rPr>
                <w:rFonts w:asciiTheme="minorHAnsi" w:hAnsiTheme="minorHAnsi"/>
                <w:lang w:val="en-US"/>
              </w:rPr>
              <w:t xml:space="preserve"> </w:t>
            </w:r>
            <w:proofErr w:type="spellStart"/>
            <w:r w:rsidRPr="002D37E3">
              <w:rPr>
                <w:rFonts w:asciiTheme="minorHAnsi" w:hAnsiTheme="minorHAnsi"/>
                <w:lang w:val="en-US"/>
              </w:rPr>
              <w:t>Zakelijk</w:t>
            </w:r>
            <w:proofErr w:type="spellEnd"/>
            <w:r w:rsidRPr="002D37E3">
              <w:rPr>
                <w:rFonts w:asciiTheme="minorHAnsi" w:hAnsiTheme="minorHAnsi"/>
                <w:lang w:val="en-US"/>
              </w:rPr>
              <w:t xml:space="preserve">. </w:t>
            </w:r>
          </w:p>
          <w:p w14:paraId="5506E521" w14:textId="2722DB68" w:rsidR="00852C94" w:rsidRPr="002D37E3" w:rsidRDefault="00852C94" w:rsidP="00852C94">
            <w:pPr>
              <w:pStyle w:val="ListParagraph"/>
              <w:numPr>
                <w:ilvl w:val="0"/>
                <w:numId w:val="21"/>
              </w:numPr>
              <w:rPr>
                <w:rFonts w:asciiTheme="minorHAnsi" w:hAnsiTheme="minorHAnsi"/>
                <w:lang w:val="en-US"/>
              </w:rPr>
            </w:pPr>
            <w:r w:rsidRPr="002D37E3">
              <w:rPr>
                <w:rFonts w:asciiTheme="minorHAnsi" w:hAnsiTheme="minorHAnsi"/>
                <w:lang w:val="en-US"/>
              </w:rPr>
              <w:t xml:space="preserve">Collaboration with stakeholders from the business, MT, internal departments and external consultants, suppliers and system integrators. Striking a balance between KPN target architecture, </w:t>
            </w:r>
            <w:proofErr w:type="spellStart"/>
            <w:r w:rsidRPr="002D37E3">
              <w:rPr>
                <w:rFonts w:asciiTheme="minorHAnsi" w:hAnsiTheme="minorHAnsi"/>
                <w:lang w:val="en-US"/>
              </w:rPr>
              <w:t>Telfort</w:t>
            </w:r>
            <w:proofErr w:type="spellEnd"/>
            <w:r w:rsidRPr="002D37E3">
              <w:rPr>
                <w:rFonts w:asciiTheme="minorHAnsi" w:hAnsiTheme="minorHAnsi"/>
                <w:lang w:val="en-US"/>
              </w:rPr>
              <w:t xml:space="preserve"> business USP’s and short-term opportunities and playground </w:t>
            </w:r>
            <w:proofErr w:type="gramStart"/>
            <w:r w:rsidRPr="002D37E3">
              <w:rPr>
                <w:rFonts w:asciiTheme="minorHAnsi" w:hAnsiTheme="minorHAnsi"/>
                <w:lang w:val="en-US"/>
              </w:rPr>
              <w:t>possibilities;</w:t>
            </w:r>
            <w:proofErr w:type="gramEnd"/>
          </w:p>
          <w:p w14:paraId="474031A5" w14:textId="74B4BEC1" w:rsidR="00852C94" w:rsidRPr="002D37E3" w:rsidRDefault="00852C94" w:rsidP="00852C94">
            <w:pPr>
              <w:pStyle w:val="ListParagraph"/>
              <w:numPr>
                <w:ilvl w:val="0"/>
                <w:numId w:val="21"/>
              </w:numPr>
              <w:rPr>
                <w:rFonts w:asciiTheme="minorHAnsi" w:hAnsiTheme="minorHAnsi"/>
                <w:lang w:val="en-US"/>
              </w:rPr>
            </w:pPr>
            <w:r w:rsidRPr="002D37E3">
              <w:rPr>
                <w:rFonts w:asciiTheme="minorHAnsi" w:hAnsiTheme="minorHAnsi"/>
                <w:lang w:val="en-US"/>
              </w:rPr>
              <w:t xml:space="preserve">Definition of business model and selection of IT services where Salesforce combined with </w:t>
            </w:r>
            <w:proofErr w:type="spellStart"/>
            <w:r w:rsidRPr="002D37E3">
              <w:rPr>
                <w:rFonts w:asciiTheme="minorHAnsi" w:hAnsiTheme="minorHAnsi"/>
                <w:lang w:val="en-US"/>
              </w:rPr>
              <w:t>Vlocity</w:t>
            </w:r>
            <w:proofErr w:type="spellEnd"/>
            <w:r w:rsidRPr="002D37E3">
              <w:rPr>
                <w:rFonts w:asciiTheme="minorHAnsi" w:hAnsiTheme="minorHAnsi"/>
                <w:lang w:val="en-US"/>
              </w:rPr>
              <w:t xml:space="preserve"> has been selected as the target ecosystem. </w:t>
            </w:r>
          </w:p>
          <w:p w14:paraId="04BD5120" w14:textId="77777777" w:rsidR="00852C94" w:rsidRPr="002D37E3" w:rsidRDefault="00852C94" w:rsidP="00852C94">
            <w:pPr>
              <w:pStyle w:val="ListParagraph"/>
              <w:numPr>
                <w:ilvl w:val="0"/>
                <w:numId w:val="21"/>
              </w:numPr>
              <w:rPr>
                <w:rFonts w:asciiTheme="minorHAnsi" w:hAnsiTheme="minorHAnsi"/>
                <w:lang w:val="en-US"/>
              </w:rPr>
            </w:pPr>
            <w:r w:rsidRPr="002D37E3">
              <w:rPr>
                <w:rFonts w:asciiTheme="minorHAnsi" w:hAnsiTheme="minorHAnsi"/>
                <w:lang w:val="en-US"/>
              </w:rPr>
              <w:t xml:space="preserve">They implement the digital transformation of customer processes, Omni-channel, customer journey, CRM and assurance processes and in the future the sales of combi-products.  The reference architecture also contained a new digital integration layer to integrate Omni-channel with target and existing systems. </w:t>
            </w:r>
          </w:p>
          <w:p w14:paraId="33E179A2" w14:textId="6DDDE55B" w:rsidR="00852C94" w:rsidRPr="002D37E3" w:rsidRDefault="00852C94" w:rsidP="00852C94">
            <w:pPr>
              <w:pStyle w:val="ListParagraph"/>
              <w:numPr>
                <w:ilvl w:val="0"/>
                <w:numId w:val="21"/>
              </w:numPr>
              <w:rPr>
                <w:rFonts w:asciiTheme="minorHAnsi" w:hAnsiTheme="minorHAnsi"/>
                <w:lang w:val="en-US"/>
              </w:rPr>
            </w:pPr>
            <w:r w:rsidRPr="002D37E3">
              <w:rPr>
                <w:rFonts w:asciiTheme="minorHAnsi" w:hAnsiTheme="minorHAnsi"/>
                <w:lang w:val="en-US"/>
              </w:rPr>
              <w:t xml:space="preserve">Responsible for the definition and implementation of a </w:t>
            </w:r>
            <w:proofErr w:type="spellStart"/>
            <w:r w:rsidRPr="002D37E3">
              <w:rPr>
                <w:rFonts w:asciiTheme="minorHAnsi" w:hAnsiTheme="minorHAnsi"/>
                <w:lang w:val="en-US"/>
              </w:rPr>
              <w:t>Telfort</w:t>
            </w:r>
            <w:proofErr w:type="spellEnd"/>
            <w:r w:rsidRPr="002D37E3">
              <w:rPr>
                <w:rFonts w:asciiTheme="minorHAnsi" w:hAnsiTheme="minorHAnsi"/>
                <w:lang w:val="en-US"/>
              </w:rPr>
              <w:t xml:space="preserve"> </w:t>
            </w:r>
            <w:proofErr w:type="spellStart"/>
            <w:r w:rsidRPr="002D37E3">
              <w:rPr>
                <w:rFonts w:asciiTheme="minorHAnsi" w:hAnsiTheme="minorHAnsi"/>
                <w:lang w:val="en-US"/>
              </w:rPr>
              <w:t>Zakelijk</w:t>
            </w:r>
            <w:proofErr w:type="spellEnd"/>
            <w:r w:rsidRPr="002D37E3">
              <w:rPr>
                <w:rFonts w:asciiTheme="minorHAnsi" w:hAnsiTheme="minorHAnsi"/>
                <w:lang w:val="en-US"/>
              </w:rPr>
              <w:t xml:space="preserve"> tailor made architecture methodology and accompanying architecture principles, based on aspects from TOGAF, DYA and </w:t>
            </w:r>
            <w:proofErr w:type="spellStart"/>
            <w:r w:rsidRPr="002D37E3">
              <w:rPr>
                <w:rFonts w:asciiTheme="minorHAnsi" w:hAnsiTheme="minorHAnsi"/>
                <w:lang w:val="en-US"/>
              </w:rPr>
              <w:t>Novius</w:t>
            </w:r>
            <w:proofErr w:type="spellEnd"/>
            <w:r w:rsidRPr="002D37E3">
              <w:rPr>
                <w:rFonts w:asciiTheme="minorHAnsi" w:hAnsiTheme="minorHAnsi"/>
                <w:lang w:val="en-US"/>
              </w:rPr>
              <w:t xml:space="preserve">. Also responsible for coaching the internal architect. Application of TM Forum models like </w:t>
            </w:r>
            <w:proofErr w:type="spellStart"/>
            <w:r w:rsidRPr="002D37E3">
              <w:rPr>
                <w:rFonts w:asciiTheme="minorHAnsi" w:hAnsiTheme="minorHAnsi"/>
                <w:lang w:val="en-US"/>
              </w:rPr>
              <w:t>eTOM</w:t>
            </w:r>
            <w:proofErr w:type="spellEnd"/>
            <w:r w:rsidRPr="002D37E3">
              <w:rPr>
                <w:rFonts w:asciiTheme="minorHAnsi" w:hAnsiTheme="minorHAnsi"/>
                <w:lang w:val="en-US"/>
              </w:rPr>
              <w:t>, TAM and SID as reference models for the definition of the reference architecture.</w:t>
            </w:r>
          </w:p>
        </w:tc>
      </w:tr>
      <w:tr w:rsidR="00852C94" w:rsidRPr="00221353" w14:paraId="37C32EC5" w14:textId="77777777" w:rsidTr="00E21F06">
        <w:tblPrEx>
          <w:tblCellMar>
            <w:left w:w="108" w:type="dxa"/>
          </w:tblCellMar>
        </w:tblPrEx>
        <w:tc>
          <w:tcPr>
            <w:tcW w:w="1134" w:type="dxa"/>
            <w:tcBorders>
              <w:top w:val="single" w:sz="4" w:space="0" w:color="auto"/>
              <w:left w:val="single" w:sz="4" w:space="0" w:color="auto"/>
              <w:bottom w:val="single" w:sz="4" w:space="0" w:color="auto"/>
            </w:tcBorders>
            <w:shd w:val="clear" w:color="auto" w:fill="DAEEF3" w:themeFill="accent5" w:themeFillTint="33"/>
          </w:tcPr>
          <w:p w14:paraId="72CCA3F6" w14:textId="77777777" w:rsidR="00852C94" w:rsidRPr="00E21F06" w:rsidRDefault="00852C94" w:rsidP="00852C94">
            <w:pPr>
              <w:pStyle w:val="CVRole"/>
              <w:tabs>
                <w:tab w:val="clear" w:pos="2880"/>
                <w:tab w:val="left" w:pos="0"/>
              </w:tabs>
              <w:ind w:left="0" w:firstLine="0"/>
              <w:rPr>
                <w:rFonts w:cstheme="minorHAnsi"/>
                <w:szCs w:val="18"/>
                <w:lang w:val="en-US"/>
              </w:rPr>
            </w:pPr>
            <w:r w:rsidRPr="00E21F06">
              <w:rPr>
                <w:rFonts w:cstheme="minorHAnsi"/>
                <w:szCs w:val="18"/>
                <w:lang w:val="en-US"/>
              </w:rPr>
              <w:t xml:space="preserve">Feb 2015 – </w:t>
            </w:r>
          </w:p>
        </w:tc>
        <w:tc>
          <w:tcPr>
            <w:tcW w:w="8647" w:type="dxa"/>
            <w:gridSpan w:val="2"/>
            <w:tcBorders>
              <w:top w:val="single" w:sz="4" w:space="0" w:color="auto"/>
              <w:bottom w:val="single" w:sz="4" w:space="0" w:color="auto"/>
              <w:right w:val="single" w:sz="4" w:space="0" w:color="auto"/>
            </w:tcBorders>
            <w:shd w:val="clear" w:color="auto" w:fill="DAEEF3" w:themeFill="accent5" w:themeFillTint="33"/>
          </w:tcPr>
          <w:p w14:paraId="2FBB1937" w14:textId="7F0058D0" w:rsidR="00852C94" w:rsidRPr="00E21F06" w:rsidRDefault="00852C94" w:rsidP="00852C94">
            <w:pPr>
              <w:pStyle w:val="CVRole"/>
              <w:tabs>
                <w:tab w:val="clear" w:pos="2880"/>
                <w:tab w:val="left" w:pos="0"/>
              </w:tabs>
              <w:ind w:left="0" w:firstLine="0"/>
              <w:rPr>
                <w:rFonts w:cstheme="minorHAnsi"/>
                <w:szCs w:val="18"/>
                <w:lang w:val="en-US"/>
              </w:rPr>
            </w:pPr>
            <w:r w:rsidRPr="00E21F06">
              <w:rPr>
                <w:rFonts w:cstheme="minorHAnsi"/>
                <w:szCs w:val="18"/>
                <w:lang w:val="en-US"/>
              </w:rPr>
              <w:t xml:space="preserve">ICT / Domain Architect for </w:t>
            </w:r>
            <w:proofErr w:type="spellStart"/>
            <w:r w:rsidRPr="00E21F06">
              <w:rPr>
                <w:rFonts w:cstheme="minorHAnsi"/>
                <w:szCs w:val="18"/>
                <w:lang w:val="en-US"/>
              </w:rPr>
              <w:t>Enexis</w:t>
            </w:r>
            <w:proofErr w:type="spellEnd"/>
            <w:r w:rsidRPr="00E21F06">
              <w:rPr>
                <w:rFonts w:cstheme="minorHAnsi"/>
                <w:szCs w:val="18"/>
                <w:lang w:val="en-US"/>
              </w:rPr>
              <w:t xml:space="preserve"> Facility Management (Energy)</w:t>
            </w:r>
          </w:p>
        </w:tc>
      </w:tr>
      <w:tr w:rsidR="00852C94" w:rsidRPr="00221353" w14:paraId="06D750FA" w14:textId="77777777" w:rsidTr="00E21F06">
        <w:tblPrEx>
          <w:tblCellMar>
            <w:left w:w="108" w:type="dxa"/>
          </w:tblCellMar>
        </w:tblPrEx>
        <w:tc>
          <w:tcPr>
            <w:tcW w:w="1134" w:type="dxa"/>
            <w:tcBorders>
              <w:top w:val="single" w:sz="4" w:space="0" w:color="auto"/>
              <w:left w:val="single" w:sz="4" w:space="0" w:color="auto"/>
              <w:bottom w:val="single" w:sz="4" w:space="0" w:color="auto"/>
              <w:right w:val="single" w:sz="4" w:space="0" w:color="auto"/>
            </w:tcBorders>
          </w:tcPr>
          <w:p w14:paraId="55E60299" w14:textId="05A0D612" w:rsidR="00852C94" w:rsidRPr="00A60879" w:rsidRDefault="00852C94" w:rsidP="00852C94">
            <w:pPr>
              <w:pStyle w:val="CVRole"/>
              <w:tabs>
                <w:tab w:val="clear" w:pos="2880"/>
                <w:tab w:val="left" w:pos="0"/>
              </w:tabs>
              <w:ind w:left="0" w:firstLine="0"/>
              <w:rPr>
                <w:rFonts w:cstheme="minorHAnsi"/>
                <w:szCs w:val="18"/>
                <w:lang w:val="en-US"/>
              </w:rPr>
            </w:pPr>
            <w:r w:rsidRPr="00A60879">
              <w:rPr>
                <w:rFonts w:cstheme="minorHAnsi"/>
                <w:szCs w:val="18"/>
                <w:lang w:val="en-US"/>
              </w:rPr>
              <w:t>May 2015</w:t>
            </w:r>
          </w:p>
        </w:tc>
        <w:tc>
          <w:tcPr>
            <w:tcW w:w="8647" w:type="dxa"/>
            <w:gridSpan w:val="2"/>
            <w:tcBorders>
              <w:top w:val="single" w:sz="4" w:space="0" w:color="auto"/>
              <w:left w:val="single" w:sz="4" w:space="0" w:color="auto"/>
              <w:bottom w:val="single" w:sz="4" w:space="0" w:color="auto"/>
              <w:right w:val="single" w:sz="4" w:space="0" w:color="auto"/>
            </w:tcBorders>
          </w:tcPr>
          <w:p w14:paraId="73FE88E9" w14:textId="44BDC6C2" w:rsidR="00852C94" w:rsidRPr="002D37E3" w:rsidRDefault="00852C94" w:rsidP="00852C94">
            <w:pPr>
              <w:rPr>
                <w:szCs w:val="18"/>
                <w:lang w:val="en-US"/>
              </w:rPr>
            </w:pPr>
            <w:r w:rsidRPr="002D37E3">
              <w:rPr>
                <w:szCs w:val="18"/>
                <w:lang w:val="en-US"/>
              </w:rPr>
              <w:t xml:space="preserve">Assignment for </w:t>
            </w:r>
            <w:proofErr w:type="spellStart"/>
            <w:r w:rsidRPr="002D37E3">
              <w:rPr>
                <w:szCs w:val="18"/>
                <w:lang w:val="en-US"/>
              </w:rPr>
              <w:t>Enexis</w:t>
            </w:r>
            <w:proofErr w:type="spellEnd"/>
            <w:r w:rsidRPr="002D37E3">
              <w:rPr>
                <w:szCs w:val="18"/>
                <w:lang w:val="en-US"/>
              </w:rPr>
              <w:t xml:space="preserve"> Facility Management for registration of the current architecture of Facility Management (FM).  FM and ICT were the main stakeholders for this assignment. Through workshops and individual conversations, the business functions/processes, information and applications, security and infrastructural aspects were collected and registered in </w:t>
            </w:r>
            <w:proofErr w:type="spellStart"/>
            <w:r w:rsidRPr="002D37E3">
              <w:rPr>
                <w:szCs w:val="18"/>
                <w:lang w:val="en-US"/>
              </w:rPr>
              <w:t>Bizzdesign</w:t>
            </w:r>
            <w:proofErr w:type="spellEnd"/>
            <w:r w:rsidRPr="002D37E3">
              <w:rPr>
                <w:szCs w:val="18"/>
                <w:lang w:val="en-US"/>
              </w:rPr>
              <w:t xml:space="preserve"> Architect for the ICT and architecture department. For the FM business separate designs and documents were produced including an audit rapport with improvements.</w:t>
            </w:r>
          </w:p>
        </w:tc>
      </w:tr>
      <w:tr w:rsidR="00852C94" w:rsidRPr="00221353" w14:paraId="300F608D" w14:textId="77777777" w:rsidTr="000607DA">
        <w:tblPrEx>
          <w:tblCellMar>
            <w:left w:w="108" w:type="dxa"/>
          </w:tblCellMar>
        </w:tblPrEx>
        <w:tc>
          <w:tcPr>
            <w:tcW w:w="1134" w:type="dxa"/>
            <w:tcBorders>
              <w:top w:val="single" w:sz="4" w:space="0" w:color="auto"/>
              <w:left w:val="single" w:sz="4" w:space="0" w:color="auto"/>
              <w:bottom w:val="single" w:sz="4" w:space="0" w:color="auto"/>
            </w:tcBorders>
            <w:shd w:val="clear" w:color="auto" w:fill="DAEEF3" w:themeFill="accent5" w:themeFillTint="33"/>
          </w:tcPr>
          <w:p w14:paraId="0D4A43E4" w14:textId="22CFC74E" w:rsidR="00852C94" w:rsidRPr="00A60879" w:rsidRDefault="00852C94" w:rsidP="00852C94">
            <w:pPr>
              <w:pStyle w:val="CVRole"/>
              <w:tabs>
                <w:tab w:val="clear" w:pos="2880"/>
                <w:tab w:val="left" w:pos="0"/>
              </w:tabs>
              <w:ind w:left="0" w:firstLine="0"/>
              <w:rPr>
                <w:rFonts w:cstheme="minorHAnsi"/>
                <w:szCs w:val="18"/>
                <w:lang w:val="en-US"/>
              </w:rPr>
            </w:pPr>
            <w:r w:rsidRPr="00A60879">
              <w:rPr>
                <w:szCs w:val="18"/>
                <w:lang w:val="en-US"/>
              </w:rPr>
              <w:t xml:space="preserve">Jan 2014 - </w:t>
            </w:r>
          </w:p>
        </w:tc>
        <w:tc>
          <w:tcPr>
            <w:tcW w:w="8647" w:type="dxa"/>
            <w:gridSpan w:val="2"/>
            <w:tcBorders>
              <w:top w:val="single" w:sz="4" w:space="0" w:color="auto"/>
              <w:bottom w:val="single" w:sz="4" w:space="0" w:color="auto"/>
              <w:right w:val="single" w:sz="4" w:space="0" w:color="auto"/>
            </w:tcBorders>
            <w:shd w:val="clear" w:color="auto" w:fill="DAEEF3" w:themeFill="accent5" w:themeFillTint="33"/>
          </w:tcPr>
          <w:p w14:paraId="751B36B9" w14:textId="4B0C5695" w:rsidR="00852C94" w:rsidRPr="00E21F06" w:rsidRDefault="00852C94" w:rsidP="00852C94">
            <w:pPr>
              <w:rPr>
                <w:b/>
                <w:szCs w:val="18"/>
                <w:lang w:val="en-US"/>
              </w:rPr>
            </w:pPr>
            <w:r w:rsidRPr="00E21F06">
              <w:rPr>
                <w:b/>
                <w:szCs w:val="18"/>
                <w:lang w:val="en-US"/>
              </w:rPr>
              <w:t>Enterprise / Domain architect, Business Analyst Education Utrecht University</w:t>
            </w:r>
          </w:p>
        </w:tc>
      </w:tr>
      <w:tr w:rsidR="00BF3805" w:rsidRPr="00221353" w14:paraId="7229886C" w14:textId="77777777" w:rsidTr="000607DA">
        <w:tblPrEx>
          <w:tblCellMar>
            <w:left w:w="108" w:type="dxa"/>
          </w:tblCellMar>
        </w:tblPrEx>
        <w:tc>
          <w:tcPr>
            <w:tcW w:w="1134" w:type="dxa"/>
            <w:vMerge w:val="restart"/>
            <w:tcBorders>
              <w:top w:val="single" w:sz="4" w:space="0" w:color="auto"/>
              <w:left w:val="single" w:sz="4" w:space="0" w:color="auto"/>
              <w:bottom w:val="single" w:sz="4" w:space="0" w:color="auto"/>
              <w:right w:val="single" w:sz="4" w:space="0" w:color="auto"/>
            </w:tcBorders>
          </w:tcPr>
          <w:p w14:paraId="5F294AA4" w14:textId="67096963" w:rsidR="00BF3805" w:rsidRPr="00A60879" w:rsidRDefault="00BF3805" w:rsidP="004C3FC1">
            <w:pPr>
              <w:pStyle w:val="CVRole"/>
              <w:tabs>
                <w:tab w:val="clear" w:pos="2880"/>
                <w:tab w:val="left" w:pos="0"/>
              </w:tabs>
              <w:ind w:left="0" w:firstLine="0"/>
              <w:rPr>
                <w:rFonts w:cstheme="minorHAnsi"/>
                <w:szCs w:val="18"/>
                <w:lang w:val="en-US"/>
              </w:rPr>
            </w:pPr>
            <w:r w:rsidRPr="00A60879">
              <w:rPr>
                <w:rFonts w:cstheme="minorHAnsi"/>
                <w:szCs w:val="18"/>
                <w:lang w:val="en-US"/>
              </w:rPr>
              <w:t>Dec</w:t>
            </w:r>
            <w:r w:rsidR="004C3FC1" w:rsidRPr="00A60879">
              <w:rPr>
                <w:rFonts w:cstheme="minorHAnsi"/>
                <w:szCs w:val="18"/>
                <w:lang w:val="en-US"/>
              </w:rPr>
              <w:t xml:space="preserve"> </w:t>
            </w:r>
            <w:r w:rsidRPr="00A60879">
              <w:rPr>
                <w:rFonts w:cstheme="minorHAnsi"/>
                <w:szCs w:val="18"/>
                <w:lang w:val="en-US"/>
              </w:rPr>
              <w:t>2014</w:t>
            </w:r>
          </w:p>
        </w:tc>
        <w:tc>
          <w:tcPr>
            <w:tcW w:w="8647" w:type="dxa"/>
            <w:gridSpan w:val="2"/>
            <w:tcBorders>
              <w:top w:val="single" w:sz="4" w:space="0" w:color="auto"/>
              <w:left w:val="single" w:sz="4" w:space="0" w:color="auto"/>
              <w:right w:val="single" w:sz="4" w:space="0" w:color="auto"/>
            </w:tcBorders>
          </w:tcPr>
          <w:p w14:paraId="4E2164EC" w14:textId="3E639D82" w:rsidR="00BF3805" w:rsidRPr="004F3E87" w:rsidRDefault="00BF3805" w:rsidP="00852C94">
            <w:pPr>
              <w:pStyle w:val="ListParagraph"/>
              <w:numPr>
                <w:ilvl w:val="0"/>
                <w:numId w:val="28"/>
              </w:numPr>
              <w:rPr>
                <w:b/>
                <w:sz w:val="20"/>
                <w:szCs w:val="20"/>
                <w:lang w:val="en-US"/>
              </w:rPr>
            </w:pPr>
            <w:r w:rsidRPr="004F3E87">
              <w:rPr>
                <w:rFonts w:asciiTheme="minorHAnsi" w:hAnsiTheme="minorHAnsi"/>
                <w:lang w:val="en-US"/>
              </w:rPr>
              <w:t>Enterprise/Domain architect within Utrecht University (UU) defining and implementing the enterprise and integration architecture for the education domain.</w:t>
            </w:r>
          </w:p>
        </w:tc>
      </w:tr>
      <w:tr w:rsidR="00BF3805" w:rsidRPr="00221353" w14:paraId="3AF39B48" w14:textId="77777777" w:rsidTr="000607DA">
        <w:tblPrEx>
          <w:tblCellMar>
            <w:left w:w="108" w:type="dxa"/>
          </w:tblCellMar>
        </w:tblPrEx>
        <w:tc>
          <w:tcPr>
            <w:tcW w:w="1134" w:type="dxa"/>
            <w:vMerge/>
            <w:tcBorders>
              <w:top w:val="single" w:sz="4" w:space="0" w:color="auto"/>
              <w:left w:val="single" w:sz="4" w:space="0" w:color="auto"/>
              <w:right w:val="single" w:sz="4" w:space="0" w:color="auto"/>
            </w:tcBorders>
          </w:tcPr>
          <w:p w14:paraId="58F7D91D" w14:textId="7CF852A1" w:rsidR="00BF3805" w:rsidRPr="00A60879" w:rsidRDefault="00BF3805" w:rsidP="00852C94">
            <w:pPr>
              <w:pStyle w:val="CVRole"/>
              <w:tabs>
                <w:tab w:val="clear" w:pos="2880"/>
                <w:tab w:val="left" w:pos="0"/>
              </w:tabs>
              <w:ind w:left="0" w:firstLine="0"/>
              <w:rPr>
                <w:rFonts w:cstheme="minorHAnsi"/>
                <w:szCs w:val="18"/>
                <w:lang w:val="en-US"/>
              </w:rPr>
            </w:pPr>
          </w:p>
        </w:tc>
        <w:tc>
          <w:tcPr>
            <w:tcW w:w="8647" w:type="dxa"/>
            <w:gridSpan w:val="2"/>
            <w:tcBorders>
              <w:left w:val="single" w:sz="4" w:space="0" w:color="auto"/>
              <w:right w:val="single" w:sz="4" w:space="0" w:color="auto"/>
            </w:tcBorders>
          </w:tcPr>
          <w:p w14:paraId="375109D9" w14:textId="3FBCB716" w:rsidR="00BF3805" w:rsidRPr="002D37E3" w:rsidRDefault="00BF3805" w:rsidP="00852C94">
            <w:pPr>
              <w:pStyle w:val="ListParagraph"/>
              <w:numPr>
                <w:ilvl w:val="0"/>
                <w:numId w:val="15"/>
              </w:numPr>
              <w:rPr>
                <w:rFonts w:asciiTheme="minorHAnsi" w:hAnsiTheme="minorHAnsi"/>
                <w:lang w:val="en-US"/>
              </w:rPr>
            </w:pPr>
            <w:r w:rsidRPr="002D37E3">
              <w:rPr>
                <w:rFonts w:asciiTheme="minorHAnsi" w:hAnsiTheme="minorHAnsi"/>
                <w:lang w:val="en-US"/>
              </w:rPr>
              <w:t xml:space="preserve">Responsible for the information plan 2015 together with the information manager. Defining the vision for Education and ICT together with the UU business in which the future roadmap of </w:t>
            </w:r>
            <w:proofErr w:type="gramStart"/>
            <w:r w:rsidRPr="002D37E3">
              <w:rPr>
                <w:rFonts w:asciiTheme="minorHAnsi" w:hAnsiTheme="minorHAnsi"/>
                <w:lang w:val="en-US"/>
              </w:rPr>
              <w:t>theme’s</w:t>
            </w:r>
            <w:proofErr w:type="gramEnd"/>
            <w:r w:rsidRPr="002D37E3">
              <w:rPr>
                <w:rFonts w:asciiTheme="minorHAnsi" w:hAnsiTheme="minorHAnsi"/>
                <w:lang w:val="en-US"/>
              </w:rPr>
              <w:t xml:space="preserve"> like open education, life-long learning, blended learning and learning analytics. Detailing the marketing side of open educational resources (OER) with an underlying business- and pricing model.</w:t>
            </w:r>
          </w:p>
        </w:tc>
      </w:tr>
      <w:tr w:rsidR="00852C94" w:rsidRPr="00221353" w14:paraId="1B4785B8" w14:textId="77777777" w:rsidTr="00E21F06">
        <w:tblPrEx>
          <w:tblCellMar>
            <w:left w:w="108" w:type="dxa"/>
          </w:tblCellMar>
        </w:tblPrEx>
        <w:tc>
          <w:tcPr>
            <w:tcW w:w="1134" w:type="dxa"/>
            <w:tcBorders>
              <w:left w:val="single" w:sz="4" w:space="0" w:color="auto"/>
              <w:bottom w:val="single" w:sz="4" w:space="0" w:color="auto"/>
              <w:right w:val="single" w:sz="4" w:space="0" w:color="auto"/>
            </w:tcBorders>
          </w:tcPr>
          <w:p w14:paraId="2E98DDA4" w14:textId="25579A22" w:rsidR="00852C94" w:rsidRPr="00A60879" w:rsidRDefault="00852C94" w:rsidP="00852C94">
            <w:pPr>
              <w:pStyle w:val="CVRole"/>
              <w:tabs>
                <w:tab w:val="clear" w:pos="2880"/>
                <w:tab w:val="left" w:pos="0"/>
              </w:tabs>
              <w:ind w:left="0" w:firstLine="0"/>
              <w:rPr>
                <w:rFonts w:cstheme="minorHAnsi"/>
                <w:szCs w:val="18"/>
                <w:lang w:val="en-US"/>
              </w:rPr>
            </w:pPr>
          </w:p>
        </w:tc>
        <w:tc>
          <w:tcPr>
            <w:tcW w:w="8647" w:type="dxa"/>
            <w:gridSpan w:val="2"/>
            <w:tcBorders>
              <w:left w:val="single" w:sz="4" w:space="0" w:color="auto"/>
              <w:bottom w:val="single" w:sz="4" w:space="0" w:color="auto"/>
              <w:right w:val="single" w:sz="4" w:space="0" w:color="auto"/>
            </w:tcBorders>
          </w:tcPr>
          <w:p w14:paraId="07679ACF" w14:textId="16EB08B2" w:rsidR="00852C94" w:rsidRPr="002D37E3" w:rsidRDefault="00852C94" w:rsidP="00852C94">
            <w:pPr>
              <w:pStyle w:val="ListParagraph"/>
              <w:numPr>
                <w:ilvl w:val="0"/>
                <w:numId w:val="15"/>
              </w:numPr>
              <w:rPr>
                <w:rFonts w:asciiTheme="minorHAnsi" w:hAnsiTheme="minorHAnsi"/>
                <w:lang w:val="en-US"/>
              </w:rPr>
            </w:pPr>
            <w:r w:rsidRPr="002D37E3">
              <w:rPr>
                <w:rFonts w:asciiTheme="minorHAnsi" w:hAnsiTheme="minorHAnsi"/>
                <w:lang w:val="en-US"/>
              </w:rPr>
              <w:t>Pilot project concerning ELO (extended) in collaboration with SURF. Guided a group of Informatics students designing the Cloud (Azure) architecture of the solution for the pilot</w:t>
            </w:r>
          </w:p>
          <w:p w14:paraId="1B207C23" w14:textId="4F1B8136" w:rsidR="00852C94" w:rsidRPr="002D37E3" w:rsidRDefault="00852C94" w:rsidP="00852C94">
            <w:pPr>
              <w:pStyle w:val="ListParagraph"/>
              <w:numPr>
                <w:ilvl w:val="0"/>
                <w:numId w:val="15"/>
              </w:numPr>
              <w:rPr>
                <w:rFonts w:asciiTheme="minorHAnsi" w:hAnsiTheme="minorHAnsi"/>
                <w:lang w:val="en-US"/>
              </w:rPr>
            </w:pPr>
            <w:r w:rsidRPr="002D37E3">
              <w:rPr>
                <w:rFonts w:asciiTheme="minorHAnsi" w:hAnsiTheme="minorHAnsi"/>
                <w:lang w:val="en-US"/>
              </w:rPr>
              <w:t xml:space="preserve">Tender process for selecting a new Cloud based solution for digital assessment. Involved as architect and business analyst with the market consultation and defining the scope and the program requirements, non-functional requirements including the project architecture. This included aspects like Cloud, chain integration and security. </w:t>
            </w:r>
          </w:p>
          <w:p w14:paraId="4D38E8CB" w14:textId="276820A2" w:rsidR="00852C94" w:rsidRPr="002D37E3" w:rsidRDefault="00852C94" w:rsidP="00852C94">
            <w:pPr>
              <w:pStyle w:val="ListParagraph"/>
              <w:numPr>
                <w:ilvl w:val="0"/>
                <w:numId w:val="15"/>
              </w:numPr>
              <w:rPr>
                <w:rFonts w:asciiTheme="minorHAnsi" w:hAnsiTheme="minorHAnsi"/>
                <w:lang w:val="en-US"/>
              </w:rPr>
            </w:pPr>
            <w:r w:rsidRPr="002D37E3">
              <w:rPr>
                <w:rFonts w:asciiTheme="minorHAnsi" w:hAnsiTheme="minorHAnsi"/>
                <w:lang w:val="en-US"/>
              </w:rPr>
              <w:t>Definition of the data warehouse, BI and integration architecture between the UU and UMCU data warehouses in collaboration with the UU BI architect.</w:t>
            </w:r>
          </w:p>
        </w:tc>
      </w:tr>
      <w:tr w:rsidR="00852C94" w:rsidRPr="00221353" w14:paraId="25854A3E" w14:textId="77777777" w:rsidTr="00E21F06">
        <w:tblPrEx>
          <w:tblCellMar>
            <w:left w:w="108" w:type="dxa"/>
          </w:tblCellMar>
        </w:tblPrEx>
        <w:tc>
          <w:tcPr>
            <w:tcW w:w="1134" w:type="dxa"/>
            <w:tcBorders>
              <w:top w:val="single" w:sz="4" w:space="0" w:color="auto"/>
              <w:left w:val="single" w:sz="4" w:space="0" w:color="auto"/>
              <w:bottom w:val="single" w:sz="4" w:space="0" w:color="auto"/>
            </w:tcBorders>
            <w:shd w:val="clear" w:color="auto" w:fill="DAEEF3" w:themeFill="accent5" w:themeFillTint="33"/>
          </w:tcPr>
          <w:p w14:paraId="21E1B2BF" w14:textId="77777777" w:rsidR="00852C94" w:rsidRPr="00A60879" w:rsidRDefault="00852C94" w:rsidP="00852C94">
            <w:pPr>
              <w:pStyle w:val="CVRole"/>
              <w:tabs>
                <w:tab w:val="clear" w:pos="2880"/>
                <w:tab w:val="left" w:pos="0"/>
              </w:tabs>
              <w:ind w:left="0" w:firstLine="0"/>
              <w:rPr>
                <w:rFonts w:cstheme="minorHAnsi"/>
                <w:szCs w:val="18"/>
                <w:lang w:val="en-US"/>
              </w:rPr>
            </w:pPr>
            <w:r w:rsidRPr="00A60879">
              <w:rPr>
                <w:rFonts w:cstheme="minorHAnsi"/>
                <w:szCs w:val="18"/>
                <w:lang w:val="en-US"/>
              </w:rPr>
              <w:t xml:space="preserve">Feb 2013 - </w:t>
            </w:r>
          </w:p>
        </w:tc>
        <w:tc>
          <w:tcPr>
            <w:tcW w:w="8647" w:type="dxa"/>
            <w:gridSpan w:val="2"/>
            <w:tcBorders>
              <w:top w:val="single" w:sz="4" w:space="0" w:color="auto"/>
              <w:bottom w:val="single" w:sz="4" w:space="0" w:color="auto"/>
              <w:right w:val="single" w:sz="4" w:space="0" w:color="auto"/>
            </w:tcBorders>
            <w:shd w:val="clear" w:color="auto" w:fill="DAEEF3" w:themeFill="accent5" w:themeFillTint="33"/>
          </w:tcPr>
          <w:p w14:paraId="6A930720" w14:textId="104B1ACE" w:rsidR="00852C94" w:rsidRPr="002D37E3" w:rsidRDefault="00852C94" w:rsidP="00852C94">
            <w:pPr>
              <w:pStyle w:val="CVRole"/>
              <w:rPr>
                <w:rFonts w:cstheme="minorHAnsi"/>
                <w:lang w:val="en-US"/>
              </w:rPr>
            </w:pPr>
            <w:proofErr w:type="spellStart"/>
            <w:r w:rsidRPr="00E21F06">
              <w:rPr>
                <w:rFonts w:cstheme="minorHAnsi"/>
                <w:szCs w:val="21"/>
                <w:lang w:val="en-US"/>
              </w:rPr>
              <w:t>HarMa</w:t>
            </w:r>
            <w:proofErr w:type="spellEnd"/>
            <w:r w:rsidRPr="00E21F06">
              <w:rPr>
                <w:rFonts w:cstheme="minorHAnsi"/>
                <w:szCs w:val="21"/>
                <w:lang w:val="en-US"/>
              </w:rPr>
              <w:t xml:space="preserve"> Music – Presentations and marketing/digital influencing</w:t>
            </w:r>
          </w:p>
        </w:tc>
      </w:tr>
      <w:tr w:rsidR="00852C94" w:rsidRPr="00221353" w14:paraId="1444EBAE" w14:textId="77777777" w:rsidTr="00E21F06">
        <w:tblPrEx>
          <w:tblCellMar>
            <w:left w:w="108" w:type="dxa"/>
          </w:tblCellMar>
        </w:tblPrEx>
        <w:tc>
          <w:tcPr>
            <w:tcW w:w="1134" w:type="dxa"/>
            <w:tcBorders>
              <w:top w:val="single" w:sz="4" w:space="0" w:color="auto"/>
              <w:left w:val="single" w:sz="4" w:space="0" w:color="auto"/>
              <w:bottom w:val="single" w:sz="4" w:space="0" w:color="auto"/>
            </w:tcBorders>
            <w:shd w:val="clear" w:color="auto" w:fill="FFFFFF" w:themeFill="background1"/>
          </w:tcPr>
          <w:p w14:paraId="057DEA6B" w14:textId="77777777" w:rsidR="00852C94" w:rsidRPr="00A60879" w:rsidRDefault="00852C94" w:rsidP="00852C94">
            <w:pPr>
              <w:pStyle w:val="CVRole"/>
              <w:tabs>
                <w:tab w:val="clear" w:pos="2880"/>
                <w:tab w:val="left" w:pos="0"/>
              </w:tabs>
              <w:ind w:left="0" w:firstLine="0"/>
              <w:rPr>
                <w:rFonts w:cstheme="minorHAnsi"/>
                <w:szCs w:val="18"/>
                <w:lang w:val="en-US"/>
              </w:rPr>
            </w:pPr>
            <w:r w:rsidRPr="00A60879">
              <w:rPr>
                <w:rFonts w:cstheme="minorHAnsi"/>
                <w:szCs w:val="18"/>
                <w:lang w:val="en-US"/>
              </w:rPr>
              <w:t>Nov 2013</w:t>
            </w:r>
          </w:p>
        </w:tc>
        <w:tc>
          <w:tcPr>
            <w:tcW w:w="8647" w:type="dxa"/>
            <w:gridSpan w:val="2"/>
            <w:tcBorders>
              <w:top w:val="single" w:sz="4" w:space="0" w:color="auto"/>
              <w:bottom w:val="single" w:sz="4" w:space="0" w:color="auto"/>
              <w:right w:val="single" w:sz="4" w:space="0" w:color="auto"/>
            </w:tcBorders>
            <w:shd w:val="clear" w:color="auto" w:fill="FFFFFF" w:themeFill="background1"/>
          </w:tcPr>
          <w:p w14:paraId="4A96BFB2" w14:textId="773CC321" w:rsidR="00852C94" w:rsidRPr="002D37E3" w:rsidRDefault="00852C94" w:rsidP="00852C94">
            <w:pPr>
              <w:pStyle w:val="CVResponsibilities"/>
              <w:ind w:left="0" w:firstLine="0"/>
              <w:rPr>
                <w:rFonts w:cs="Times New Roman"/>
                <w:sz w:val="18"/>
                <w:szCs w:val="24"/>
                <w:lang w:val="en-US"/>
              </w:rPr>
            </w:pPr>
            <w:r w:rsidRPr="002D37E3">
              <w:rPr>
                <w:rFonts w:cstheme="minorHAnsi"/>
                <w:i/>
                <w:sz w:val="18"/>
                <w:szCs w:val="18"/>
                <w:lang w:val="en-US"/>
              </w:rPr>
              <w:t>Video reviews and live presentations of guitar related products for Bax-shop.nl. Concise English presentation and close collaboration with marketing and copywriting departments concerning online marketing, social media and digital influencing.</w:t>
            </w:r>
          </w:p>
        </w:tc>
      </w:tr>
      <w:tr w:rsidR="00852C94" w:rsidRPr="00221353" w14:paraId="72EAA8FF" w14:textId="77777777" w:rsidTr="00E21F06">
        <w:tblPrEx>
          <w:tblCellMar>
            <w:left w:w="108" w:type="dxa"/>
          </w:tblCellMar>
        </w:tblPrEx>
        <w:tc>
          <w:tcPr>
            <w:tcW w:w="1134" w:type="dxa"/>
            <w:tcBorders>
              <w:top w:val="single" w:sz="4" w:space="0" w:color="auto"/>
              <w:left w:val="single" w:sz="4" w:space="0" w:color="auto"/>
              <w:bottom w:val="single" w:sz="4" w:space="0" w:color="auto"/>
            </w:tcBorders>
            <w:shd w:val="clear" w:color="auto" w:fill="DAEEF3" w:themeFill="accent5" w:themeFillTint="33"/>
          </w:tcPr>
          <w:p w14:paraId="331227C9" w14:textId="77777777" w:rsidR="00852C94" w:rsidRPr="00A60879" w:rsidRDefault="00852C94" w:rsidP="00852C94">
            <w:pPr>
              <w:pStyle w:val="CVRole"/>
              <w:tabs>
                <w:tab w:val="clear" w:pos="2880"/>
                <w:tab w:val="left" w:pos="0"/>
              </w:tabs>
              <w:ind w:left="0" w:firstLine="0"/>
              <w:rPr>
                <w:rFonts w:cstheme="minorHAnsi"/>
                <w:i/>
                <w:szCs w:val="18"/>
                <w:lang w:val="en-US"/>
              </w:rPr>
            </w:pPr>
            <w:r w:rsidRPr="00A60879">
              <w:rPr>
                <w:rFonts w:cstheme="minorHAnsi"/>
                <w:i/>
                <w:szCs w:val="18"/>
                <w:lang w:val="en-US"/>
              </w:rPr>
              <w:t xml:space="preserve">Jun 2004 - </w:t>
            </w:r>
          </w:p>
        </w:tc>
        <w:tc>
          <w:tcPr>
            <w:tcW w:w="8647" w:type="dxa"/>
            <w:gridSpan w:val="2"/>
            <w:tcBorders>
              <w:top w:val="single" w:sz="4" w:space="0" w:color="auto"/>
              <w:bottom w:val="single" w:sz="4" w:space="0" w:color="auto"/>
              <w:right w:val="single" w:sz="4" w:space="0" w:color="auto"/>
            </w:tcBorders>
            <w:shd w:val="clear" w:color="auto" w:fill="DAEEF3" w:themeFill="accent5" w:themeFillTint="33"/>
          </w:tcPr>
          <w:p w14:paraId="5A8D1EFD" w14:textId="3806F40C" w:rsidR="00852C94" w:rsidRPr="002D37E3" w:rsidRDefault="00852C94" w:rsidP="00852C94">
            <w:pPr>
              <w:pStyle w:val="CVRole"/>
              <w:rPr>
                <w:rFonts w:cstheme="minorHAnsi"/>
                <w:i/>
                <w:lang w:val="en-US"/>
              </w:rPr>
            </w:pPr>
            <w:r w:rsidRPr="00E21F06">
              <w:rPr>
                <w:rFonts w:cstheme="minorHAnsi"/>
                <w:i/>
                <w:szCs w:val="21"/>
                <w:lang w:val="en-US"/>
              </w:rPr>
              <w:t>Logica – Architect and business analyst</w:t>
            </w:r>
          </w:p>
        </w:tc>
      </w:tr>
      <w:tr w:rsidR="00852C94" w:rsidRPr="00221353" w14:paraId="31A56A53" w14:textId="77777777" w:rsidTr="00E21F06">
        <w:tblPrEx>
          <w:tblCellMar>
            <w:left w:w="108" w:type="dxa"/>
          </w:tblCellMar>
        </w:tblPrEx>
        <w:tc>
          <w:tcPr>
            <w:tcW w:w="1134" w:type="dxa"/>
            <w:tcBorders>
              <w:top w:val="single" w:sz="4" w:space="0" w:color="auto"/>
              <w:left w:val="single" w:sz="4" w:space="0" w:color="auto"/>
              <w:bottom w:val="single" w:sz="4" w:space="0" w:color="auto"/>
            </w:tcBorders>
            <w:shd w:val="clear" w:color="auto" w:fill="FFFFFF" w:themeFill="background1"/>
          </w:tcPr>
          <w:p w14:paraId="2F623DB7" w14:textId="77777777" w:rsidR="00852C94" w:rsidRPr="00A60879" w:rsidRDefault="00852C94" w:rsidP="00852C94">
            <w:pPr>
              <w:pStyle w:val="CVRole"/>
              <w:tabs>
                <w:tab w:val="clear" w:pos="2880"/>
                <w:tab w:val="left" w:pos="0"/>
              </w:tabs>
              <w:ind w:left="0" w:firstLine="0"/>
              <w:rPr>
                <w:rFonts w:cstheme="minorHAnsi"/>
                <w:i/>
                <w:szCs w:val="18"/>
                <w:lang w:val="en-US"/>
              </w:rPr>
            </w:pPr>
            <w:r w:rsidRPr="00A60879">
              <w:rPr>
                <w:rFonts w:cstheme="minorHAnsi"/>
                <w:i/>
                <w:szCs w:val="18"/>
                <w:lang w:val="en-US"/>
              </w:rPr>
              <w:t>Dec 2012</w:t>
            </w:r>
          </w:p>
        </w:tc>
        <w:tc>
          <w:tcPr>
            <w:tcW w:w="8647" w:type="dxa"/>
            <w:gridSpan w:val="2"/>
            <w:tcBorders>
              <w:top w:val="single" w:sz="4" w:space="0" w:color="auto"/>
              <w:bottom w:val="single" w:sz="4" w:space="0" w:color="auto"/>
              <w:right w:val="single" w:sz="4" w:space="0" w:color="auto"/>
            </w:tcBorders>
            <w:shd w:val="clear" w:color="auto" w:fill="FFFFFF" w:themeFill="background1"/>
          </w:tcPr>
          <w:p w14:paraId="66E671B7" w14:textId="057AEA70" w:rsidR="00852C94" w:rsidRPr="002D37E3" w:rsidRDefault="00852C94" w:rsidP="00852C94">
            <w:pPr>
              <w:rPr>
                <w:i/>
                <w:lang w:val="en-US"/>
              </w:rPr>
            </w:pPr>
            <w:r w:rsidRPr="002D37E3">
              <w:rPr>
                <w:i/>
                <w:szCs w:val="20"/>
                <w:lang w:val="en-US"/>
              </w:rPr>
              <w:t xml:space="preserve">ICT, integration / project architect and business architect/analyst for large customers like VGZ and </w:t>
            </w:r>
            <w:proofErr w:type="spellStart"/>
            <w:r w:rsidRPr="002D37E3">
              <w:rPr>
                <w:i/>
                <w:szCs w:val="20"/>
                <w:lang w:val="en-US"/>
              </w:rPr>
              <w:t>Achmea</w:t>
            </w:r>
            <w:proofErr w:type="spellEnd"/>
            <w:r w:rsidRPr="002D37E3">
              <w:rPr>
                <w:i/>
                <w:szCs w:val="20"/>
                <w:lang w:val="en-US"/>
              </w:rPr>
              <w:t xml:space="preserve">. </w:t>
            </w:r>
          </w:p>
        </w:tc>
      </w:tr>
      <w:tr w:rsidR="00852C94" w:rsidRPr="002D37E3" w14:paraId="709A1A73" w14:textId="77777777" w:rsidTr="00DA5F21">
        <w:tblPrEx>
          <w:tblCellMar>
            <w:left w:w="108" w:type="dxa"/>
          </w:tblCellMar>
        </w:tblPrEx>
        <w:tc>
          <w:tcPr>
            <w:tcW w:w="1134" w:type="dxa"/>
            <w:tcBorders>
              <w:top w:val="single" w:sz="4" w:space="0" w:color="auto"/>
              <w:left w:val="single" w:sz="4" w:space="0" w:color="auto"/>
            </w:tcBorders>
            <w:shd w:val="clear" w:color="auto" w:fill="DAEEF3" w:themeFill="accent5" w:themeFillTint="33"/>
          </w:tcPr>
          <w:p w14:paraId="31ECBAC2" w14:textId="452E706D" w:rsidR="00852C94" w:rsidRPr="00D72B2D" w:rsidRDefault="00852C94" w:rsidP="00852C94">
            <w:pPr>
              <w:pStyle w:val="CVRole"/>
              <w:tabs>
                <w:tab w:val="clear" w:pos="2880"/>
                <w:tab w:val="left" w:pos="0"/>
              </w:tabs>
              <w:ind w:left="0" w:firstLine="0"/>
              <w:rPr>
                <w:rFonts w:cstheme="minorHAnsi"/>
                <w:szCs w:val="18"/>
                <w:lang w:val="en-US"/>
              </w:rPr>
            </w:pPr>
            <w:r w:rsidRPr="00D72B2D">
              <w:rPr>
                <w:rFonts w:cstheme="minorHAnsi"/>
                <w:szCs w:val="18"/>
                <w:lang w:val="en-US"/>
              </w:rPr>
              <w:t>2011 - 2012</w:t>
            </w:r>
          </w:p>
        </w:tc>
        <w:tc>
          <w:tcPr>
            <w:tcW w:w="8647" w:type="dxa"/>
            <w:gridSpan w:val="2"/>
            <w:tcBorders>
              <w:top w:val="single" w:sz="4" w:space="0" w:color="auto"/>
              <w:right w:val="single" w:sz="4" w:space="0" w:color="auto"/>
            </w:tcBorders>
            <w:shd w:val="clear" w:color="auto" w:fill="DAEEF3" w:themeFill="accent5" w:themeFillTint="33"/>
          </w:tcPr>
          <w:p w14:paraId="61C57EB0" w14:textId="45C23C36" w:rsidR="00852C94" w:rsidRPr="00D72B2D" w:rsidRDefault="00852C94" w:rsidP="00852C94">
            <w:pPr>
              <w:rPr>
                <w:b/>
                <w:szCs w:val="18"/>
                <w:lang w:val="en-US"/>
              </w:rPr>
            </w:pPr>
            <w:r w:rsidRPr="00D72B2D">
              <w:rPr>
                <w:b/>
                <w:szCs w:val="18"/>
                <w:lang w:val="en-US"/>
              </w:rPr>
              <w:t xml:space="preserve">VGZ – Domain Architect CRM </w:t>
            </w:r>
          </w:p>
        </w:tc>
      </w:tr>
      <w:tr w:rsidR="00852C94" w:rsidRPr="00221353" w14:paraId="4DC95068" w14:textId="77777777" w:rsidTr="00DA5F21">
        <w:tblPrEx>
          <w:tblCellMar>
            <w:left w:w="108" w:type="dxa"/>
          </w:tblCellMar>
        </w:tblPrEx>
        <w:tc>
          <w:tcPr>
            <w:tcW w:w="1134" w:type="dxa"/>
            <w:tcBorders>
              <w:left w:val="single" w:sz="4" w:space="0" w:color="auto"/>
            </w:tcBorders>
            <w:shd w:val="clear" w:color="auto" w:fill="DAEEF3" w:themeFill="accent5" w:themeFillTint="33"/>
          </w:tcPr>
          <w:p w14:paraId="7FC0C73C" w14:textId="01B4D97E" w:rsidR="00852C94" w:rsidRPr="00D72B2D" w:rsidRDefault="00852C94" w:rsidP="00852C94">
            <w:pPr>
              <w:pStyle w:val="CVRole"/>
              <w:tabs>
                <w:tab w:val="clear" w:pos="2880"/>
                <w:tab w:val="left" w:pos="0"/>
              </w:tabs>
              <w:ind w:left="0" w:firstLine="0"/>
              <w:rPr>
                <w:rFonts w:cstheme="minorHAnsi"/>
                <w:szCs w:val="18"/>
                <w:lang w:val="en-US"/>
              </w:rPr>
            </w:pPr>
            <w:r w:rsidRPr="00D72B2D">
              <w:rPr>
                <w:rFonts w:cstheme="minorHAnsi"/>
                <w:szCs w:val="18"/>
                <w:lang w:val="en-US"/>
              </w:rPr>
              <w:t xml:space="preserve">Mei-Jul 2012 </w:t>
            </w:r>
          </w:p>
        </w:tc>
        <w:tc>
          <w:tcPr>
            <w:tcW w:w="8647" w:type="dxa"/>
            <w:gridSpan w:val="2"/>
            <w:tcBorders>
              <w:right w:val="single" w:sz="4" w:space="0" w:color="auto"/>
            </w:tcBorders>
            <w:shd w:val="clear" w:color="auto" w:fill="DAEEF3" w:themeFill="accent5" w:themeFillTint="33"/>
          </w:tcPr>
          <w:p w14:paraId="21A83A17" w14:textId="64E6953D" w:rsidR="00852C94" w:rsidRPr="00D72B2D" w:rsidRDefault="00852C94" w:rsidP="00852C94">
            <w:pPr>
              <w:pStyle w:val="CVRole"/>
              <w:tabs>
                <w:tab w:val="clear" w:pos="2880"/>
                <w:tab w:val="left" w:pos="0"/>
              </w:tabs>
              <w:ind w:left="0" w:firstLine="0"/>
              <w:rPr>
                <w:rFonts w:cstheme="minorHAnsi"/>
                <w:szCs w:val="18"/>
                <w:lang w:val="en-US"/>
              </w:rPr>
            </w:pPr>
            <w:r w:rsidRPr="00D72B2D">
              <w:rPr>
                <w:rFonts w:cstheme="minorHAnsi"/>
                <w:szCs w:val="18"/>
                <w:lang w:val="en-US"/>
              </w:rPr>
              <w:t>Logica – Security Solution Architect for mobile apps and Tarifa (Azure) Cloud services</w:t>
            </w:r>
          </w:p>
        </w:tc>
      </w:tr>
      <w:tr w:rsidR="00852C94" w:rsidRPr="0039059C" w14:paraId="6855BAB8" w14:textId="77777777" w:rsidTr="00DA5F21">
        <w:tblPrEx>
          <w:tblCellMar>
            <w:left w:w="108" w:type="dxa"/>
          </w:tblCellMar>
        </w:tblPrEx>
        <w:tc>
          <w:tcPr>
            <w:tcW w:w="1134" w:type="dxa"/>
            <w:tcBorders>
              <w:left w:val="single" w:sz="4" w:space="0" w:color="auto"/>
            </w:tcBorders>
            <w:shd w:val="clear" w:color="auto" w:fill="DAEEF3" w:themeFill="accent5" w:themeFillTint="33"/>
          </w:tcPr>
          <w:p w14:paraId="3F1E8DA2" w14:textId="5B99B7BF" w:rsidR="00852C94" w:rsidRPr="00D72B2D" w:rsidRDefault="00852C94" w:rsidP="00852C94">
            <w:pPr>
              <w:pStyle w:val="CVRole"/>
              <w:tabs>
                <w:tab w:val="clear" w:pos="2880"/>
                <w:tab w:val="left" w:pos="0"/>
              </w:tabs>
              <w:ind w:left="0" w:firstLine="0"/>
              <w:rPr>
                <w:rFonts w:cstheme="minorHAnsi"/>
                <w:szCs w:val="18"/>
                <w:lang w:val="en-US"/>
              </w:rPr>
            </w:pPr>
            <w:r w:rsidRPr="00D72B2D">
              <w:rPr>
                <w:rFonts w:cstheme="minorHAnsi"/>
                <w:szCs w:val="18"/>
                <w:lang w:val="en-US"/>
              </w:rPr>
              <w:t>2009 – 2011</w:t>
            </w:r>
          </w:p>
        </w:tc>
        <w:tc>
          <w:tcPr>
            <w:tcW w:w="8647" w:type="dxa"/>
            <w:gridSpan w:val="2"/>
            <w:tcBorders>
              <w:right w:val="single" w:sz="4" w:space="0" w:color="auto"/>
            </w:tcBorders>
            <w:shd w:val="clear" w:color="auto" w:fill="DAEEF3" w:themeFill="accent5" w:themeFillTint="33"/>
          </w:tcPr>
          <w:p w14:paraId="0747CB7A" w14:textId="2BE199D3" w:rsidR="00852C94" w:rsidRPr="00D72B2D" w:rsidRDefault="00852C94" w:rsidP="00852C94">
            <w:pPr>
              <w:rPr>
                <w:b/>
                <w:szCs w:val="18"/>
              </w:rPr>
            </w:pPr>
            <w:r w:rsidRPr="00D72B2D">
              <w:rPr>
                <w:b/>
                <w:szCs w:val="18"/>
              </w:rPr>
              <w:t xml:space="preserve">Achmea - Verkopen via Internet (Architect/Business analist en technisch projectleider) </w:t>
            </w:r>
          </w:p>
        </w:tc>
      </w:tr>
      <w:tr w:rsidR="00852C94" w:rsidRPr="00221353" w14:paraId="74C1504A" w14:textId="77777777" w:rsidTr="00DA5F21">
        <w:tblPrEx>
          <w:tblCellMar>
            <w:left w:w="108" w:type="dxa"/>
          </w:tblCellMar>
        </w:tblPrEx>
        <w:tc>
          <w:tcPr>
            <w:tcW w:w="1134" w:type="dxa"/>
            <w:tcBorders>
              <w:left w:val="single" w:sz="4" w:space="0" w:color="auto"/>
            </w:tcBorders>
            <w:shd w:val="clear" w:color="auto" w:fill="DAEEF3" w:themeFill="accent5" w:themeFillTint="33"/>
          </w:tcPr>
          <w:p w14:paraId="1325AFE8" w14:textId="32F189ED" w:rsidR="00852C94" w:rsidRPr="00D72B2D" w:rsidRDefault="00852C94" w:rsidP="00852C94">
            <w:pPr>
              <w:pStyle w:val="CVRole"/>
              <w:tabs>
                <w:tab w:val="clear" w:pos="2880"/>
                <w:tab w:val="left" w:pos="0"/>
              </w:tabs>
              <w:ind w:left="0" w:firstLine="0"/>
              <w:rPr>
                <w:rFonts w:cstheme="minorHAnsi"/>
                <w:szCs w:val="18"/>
                <w:lang w:val="en-US"/>
              </w:rPr>
            </w:pPr>
            <w:r w:rsidRPr="00D72B2D">
              <w:rPr>
                <w:rFonts w:cstheme="minorHAnsi"/>
                <w:szCs w:val="18"/>
                <w:lang w:val="en-US"/>
              </w:rPr>
              <w:t>2006 – 2011</w:t>
            </w:r>
          </w:p>
        </w:tc>
        <w:tc>
          <w:tcPr>
            <w:tcW w:w="8647" w:type="dxa"/>
            <w:gridSpan w:val="2"/>
            <w:tcBorders>
              <w:right w:val="single" w:sz="4" w:space="0" w:color="auto"/>
            </w:tcBorders>
            <w:shd w:val="clear" w:color="auto" w:fill="DAEEF3" w:themeFill="accent5" w:themeFillTint="33"/>
          </w:tcPr>
          <w:p w14:paraId="27DA176C" w14:textId="272710AE" w:rsidR="00852C94" w:rsidRPr="00D72B2D" w:rsidRDefault="00852C94" w:rsidP="00852C94">
            <w:pPr>
              <w:rPr>
                <w:b/>
                <w:szCs w:val="18"/>
                <w:lang w:val="en-US"/>
              </w:rPr>
            </w:pPr>
            <w:r w:rsidRPr="00D72B2D">
              <w:rPr>
                <w:b/>
                <w:szCs w:val="18"/>
                <w:lang w:val="en-US"/>
              </w:rPr>
              <w:t>Logica - Junior architects competence lead (3y), Community/</w:t>
            </w:r>
            <w:proofErr w:type="spellStart"/>
            <w:r w:rsidRPr="00D72B2D">
              <w:rPr>
                <w:b/>
                <w:szCs w:val="18"/>
                <w:lang w:val="en-US"/>
              </w:rPr>
              <w:t>CoE</w:t>
            </w:r>
            <w:proofErr w:type="spellEnd"/>
            <w:r w:rsidRPr="00D72B2D">
              <w:rPr>
                <w:b/>
                <w:szCs w:val="18"/>
                <w:lang w:val="en-US"/>
              </w:rPr>
              <w:t>/Human capital, propositions</w:t>
            </w:r>
          </w:p>
        </w:tc>
      </w:tr>
      <w:tr w:rsidR="00852C94" w:rsidRPr="00221353" w14:paraId="76124234" w14:textId="77777777" w:rsidTr="00DA5F21">
        <w:tblPrEx>
          <w:tblCellMar>
            <w:left w:w="108" w:type="dxa"/>
          </w:tblCellMar>
        </w:tblPrEx>
        <w:tc>
          <w:tcPr>
            <w:tcW w:w="1134" w:type="dxa"/>
            <w:tcBorders>
              <w:left w:val="single" w:sz="4" w:space="0" w:color="auto"/>
            </w:tcBorders>
            <w:shd w:val="clear" w:color="auto" w:fill="DAEEF3" w:themeFill="accent5" w:themeFillTint="33"/>
          </w:tcPr>
          <w:p w14:paraId="75BFC40F" w14:textId="6E165CD4" w:rsidR="00852C94" w:rsidRPr="00D72B2D" w:rsidRDefault="00852C94" w:rsidP="00852C94">
            <w:pPr>
              <w:pStyle w:val="CVRole"/>
              <w:tabs>
                <w:tab w:val="clear" w:pos="2880"/>
                <w:tab w:val="left" w:pos="0"/>
              </w:tabs>
              <w:ind w:left="0" w:firstLine="0"/>
              <w:rPr>
                <w:rFonts w:cstheme="minorHAnsi"/>
                <w:szCs w:val="18"/>
                <w:lang w:val="en-US"/>
              </w:rPr>
            </w:pPr>
            <w:r w:rsidRPr="00D72B2D">
              <w:rPr>
                <w:szCs w:val="18"/>
                <w:lang w:val="en-US"/>
              </w:rPr>
              <w:t>2004 - 2008</w:t>
            </w:r>
          </w:p>
        </w:tc>
        <w:tc>
          <w:tcPr>
            <w:tcW w:w="8647" w:type="dxa"/>
            <w:gridSpan w:val="2"/>
            <w:tcBorders>
              <w:right w:val="single" w:sz="4" w:space="0" w:color="auto"/>
            </w:tcBorders>
            <w:shd w:val="clear" w:color="auto" w:fill="DAEEF3" w:themeFill="accent5" w:themeFillTint="33"/>
          </w:tcPr>
          <w:p w14:paraId="58D17214" w14:textId="3FD53A40" w:rsidR="00852C94" w:rsidRPr="00D72B2D" w:rsidRDefault="00852C94" w:rsidP="00852C94">
            <w:pPr>
              <w:rPr>
                <w:b/>
                <w:szCs w:val="18"/>
                <w:lang w:val="en-US"/>
              </w:rPr>
            </w:pPr>
            <w:proofErr w:type="spellStart"/>
            <w:r w:rsidRPr="00D72B2D">
              <w:rPr>
                <w:b/>
                <w:szCs w:val="18"/>
                <w:lang w:val="en-US"/>
              </w:rPr>
              <w:t>Achmea</w:t>
            </w:r>
            <w:proofErr w:type="spellEnd"/>
            <w:r w:rsidRPr="00D72B2D">
              <w:rPr>
                <w:b/>
                <w:szCs w:val="18"/>
                <w:lang w:val="en-US"/>
              </w:rPr>
              <w:t xml:space="preserve"> &amp; </w:t>
            </w:r>
            <w:proofErr w:type="spellStart"/>
            <w:r w:rsidRPr="00D72B2D">
              <w:rPr>
                <w:b/>
                <w:szCs w:val="18"/>
                <w:lang w:val="en-US"/>
              </w:rPr>
              <w:t>Interpolis</w:t>
            </w:r>
            <w:proofErr w:type="spellEnd"/>
            <w:r w:rsidRPr="00D72B2D">
              <w:rPr>
                <w:b/>
                <w:szCs w:val="18"/>
                <w:lang w:val="en-US"/>
              </w:rPr>
              <w:t xml:space="preserve"> - Project and integration architect </w:t>
            </w:r>
          </w:p>
        </w:tc>
      </w:tr>
      <w:tr w:rsidR="00852C94" w:rsidRPr="00221353" w14:paraId="109929E2" w14:textId="77777777" w:rsidTr="00DA5F21">
        <w:tblPrEx>
          <w:tblCellMar>
            <w:left w:w="108" w:type="dxa"/>
          </w:tblCellMar>
        </w:tblPrEx>
        <w:tc>
          <w:tcPr>
            <w:tcW w:w="1134" w:type="dxa"/>
            <w:tcBorders>
              <w:left w:val="single" w:sz="4" w:space="0" w:color="auto"/>
            </w:tcBorders>
            <w:shd w:val="clear" w:color="auto" w:fill="DAEEF3" w:themeFill="accent5" w:themeFillTint="33"/>
          </w:tcPr>
          <w:p w14:paraId="0FFE068D" w14:textId="25C85F75" w:rsidR="00852C94" w:rsidRPr="00D72B2D" w:rsidRDefault="00852C94" w:rsidP="00852C94">
            <w:pPr>
              <w:pStyle w:val="CVRole"/>
              <w:tabs>
                <w:tab w:val="clear" w:pos="2880"/>
                <w:tab w:val="left" w:pos="0"/>
              </w:tabs>
              <w:ind w:left="0" w:firstLine="0"/>
              <w:rPr>
                <w:rFonts w:cstheme="minorHAnsi"/>
                <w:szCs w:val="18"/>
                <w:lang w:val="en-US"/>
              </w:rPr>
            </w:pPr>
            <w:r w:rsidRPr="00D72B2D">
              <w:rPr>
                <w:rFonts w:cstheme="minorHAnsi"/>
                <w:szCs w:val="18"/>
                <w:lang w:val="en-US"/>
              </w:rPr>
              <w:t>2001 – 2004</w:t>
            </w:r>
          </w:p>
        </w:tc>
        <w:tc>
          <w:tcPr>
            <w:tcW w:w="8647" w:type="dxa"/>
            <w:gridSpan w:val="2"/>
            <w:tcBorders>
              <w:right w:val="single" w:sz="4" w:space="0" w:color="auto"/>
            </w:tcBorders>
            <w:shd w:val="clear" w:color="auto" w:fill="DAEEF3" w:themeFill="accent5" w:themeFillTint="33"/>
          </w:tcPr>
          <w:p w14:paraId="1F4E0EC4" w14:textId="6924C649" w:rsidR="00852C94" w:rsidRPr="00D72B2D" w:rsidRDefault="00852C94" w:rsidP="00852C94">
            <w:pPr>
              <w:rPr>
                <w:b/>
                <w:szCs w:val="18"/>
                <w:lang w:val="en-US"/>
              </w:rPr>
            </w:pPr>
            <w:proofErr w:type="spellStart"/>
            <w:r w:rsidRPr="00D72B2D">
              <w:rPr>
                <w:b/>
                <w:szCs w:val="18"/>
                <w:lang w:val="en-US"/>
              </w:rPr>
              <w:t>MetaObjects</w:t>
            </w:r>
            <w:proofErr w:type="spellEnd"/>
            <w:r w:rsidRPr="00D72B2D">
              <w:rPr>
                <w:b/>
                <w:szCs w:val="18"/>
                <w:lang w:val="en-US"/>
              </w:rPr>
              <w:t xml:space="preserve"> – Team manager, Architect, Framework Designer/Developer, Consultant.</w:t>
            </w:r>
          </w:p>
        </w:tc>
      </w:tr>
      <w:tr w:rsidR="00852C94" w:rsidRPr="002D37E3" w14:paraId="31895A67" w14:textId="77777777" w:rsidTr="00DA5F21">
        <w:tblPrEx>
          <w:tblCellMar>
            <w:left w:w="108" w:type="dxa"/>
          </w:tblCellMar>
        </w:tblPrEx>
        <w:tc>
          <w:tcPr>
            <w:tcW w:w="1134" w:type="dxa"/>
            <w:tcBorders>
              <w:left w:val="single" w:sz="4" w:space="0" w:color="auto"/>
            </w:tcBorders>
            <w:shd w:val="clear" w:color="auto" w:fill="DAEEF3" w:themeFill="accent5" w:themeFillTint="33"/>
          </w:tcPr>
          <w:p w14:paraId="378763DC" w14:textId="5A3DEF58" w:rsidR="00852C94" w:rsidRPr="00D72B2D" w:rsidRDefault="00852C94" w:rsidP="00852C94">
            <w:pPr>
              <w:pStyle w:val="CVRole"/>
              <w:tabs>
                <w:tab w:val="clear" w:pos="2880"/>
                <w:tab w:val="left" w:pos="0"/>
              </w:tabs>
              <w:ind w:left="0" w:firstLine="0"/>
              <w:rPr>
                <w:rFonts w:cstheme="minorHAnsi"/>
                <w:szCs w:val="18"/>
                <w:lang w:val="en-US"/>
              </w:rPr>
            </w:pPr>
            <w:r w:rsidRPr="00D72B2D">
              <w:rPr>
                <w:rFonts w:cstheme="minorHAnsi"/>
                <w:szCs w:val="18"/>
                <w:lang w:val="en-US"/>
              </w:rPr>
              <w:t>2000 - 2001</w:t>
            </w:r>
          </w:p>
        </w:tc>
        <w:tc>
          <w:tcPr>
            <w:tcW w:w="8647" w:type="dxa"/>
            <w:gridSpan w:val="2"/>
            <w:tcBorders>
              <w:right w:val="single" w:sz="4" w:space="0" w:color="auto"/>
            </w:tcBorders>
            <w:shd w:val="clear" w:color="auto" w:fill="DAEEF3" w:themeFill="accent5" w:themeFillTint="33"/>
          </w:tcPr>
          <w:p w14:paraId="600EC430" w14:textId="65CF3C01" w:rsidR="00852C94" w:rsidRPr="00D72B2D" w:rsidRDefault="00852C94" w:rsidP="00852C94">
            <w:pPr>
              <w:rPr>
                <w:b/>
                <w:szCs w:val="18"/>
                <w:lang w:val="en-US"/>
              </w:rPr>
            </w:pPr>
            <w:r w:rsidRPr="00D72B2D">
              <w:rPr>
                <w:b/>
                <w:szCs w:val="18"/>
                <w:lang w:val="en-US"/>
              </w:rPr>
              <w:t xml:space="preserve">Van </w:t>
            </w:r>
            <w:proofErr w:type="spellStart"/>
            <w:r w:rsidRPr="00D72B2D">
              <w:rPr>
                <w:b/>
                <w:szCs w:val="18"/>
                <w:lang w:val="en-US"/>
              </w:rPr>
              <w:t>Spaendonck</w:t>
            </w:r>
            <w:proofErr w:type="spellEnd"/>
            <w:r w:rsidRPr="00D72B2D">
              <w:rPr>
                <w:b/>
                <w:szCs w:val="18"/>
                <w:lang w:val="en-US"/>
              </w:rPr>
              <w:t xml:space="preserve"> - Architect, software engineer, system analyst, team lead</w:t>
            </w:r>
          </w:p>
        </w:tc>
      </w:tr>
      <w:tr w:rsidR="00852C94" w:rsidRPr="002D37E3" w14:paraId="2CB95977" w14:textId="77777777" w:rsidTr="00DA5F21">
        <w:tblPrEx>
          <w:tblCellMar>
            <w:left w:w="108" w:type="dxa"/>
          </w:tblCellMar>
        </w:tblPrEx>
        <w:tc>
          <w:tcPr>
            <w:tcW w:w="1134" w:type="dxa"/>
            <w:tcBorders>
              <w:left w:val="single" w:sz="4" w:space="0" w:color="auto"/>
            </w:tcBorders>
            <w:shd w:val="clear" w:color="auto" w:fill="DAEEF3" w:themeFill="accent5" w:themeFillTint="33"/>
          </w:tcPr>
          <w:p w14:paraId="7D5DE9A5" w14:textId="77777777" w:rsidR="00852C94" w:rsidRPr="00D72B2D" w:rsidRDefault="00852C94" w:rsidP="00852C94">
            <w:pPr>
              <w:pStyle w:val="CVRole"/>
              <w:tabs>
                <w:tab w:val="clear" w:pos="2880"/>
                <w:tab w:val="left" w:pos="0"/>
              </w:tabs>
              <w:ind w:left="0" w:firstLine="0"/>
              <w:rPr>
                <w:rFonts w:cstheme="minorHAnsi"/>
                <w:szCs w:val="18"/>
                <w:lang w:val="en-US"/>
              </w:rPr>
            </w:pPr>
            <w:r w:rsidRPr="00D72B2D">
              <w:rPr>
                <w:rFonts w:cstheme="minorHAnsi"/>
                <w:szCs w:val="18"/>
                <w:lang w:val="en-US"/>
              </w:rPr>
              <w:t xml:space="preserve">1998 - 2000 </w:t>
            </w:r>
          </w:p>
        </w:tc>
        <w:tc>
          <w:tcPr>
            <w:tcW w:w="8647" w:type="dxa"/>
            <w:gridSpan w:val="2"/>
            <w:tcBorders>
              <w:right w:val="single" w:sz="4" w:space="0" w:color="auto"/>
            </w:tcBorders>
            <w:shd w:val="clear" w:color="auto" w:fill="DAEEF3" w:themeFill="accent5" w:themeFillTint="33"/>
          </w:tcPr>
          <w:p w14:paraId="16D9630B" w14:textId="5D3524AC" w:rsidR="00852C94" w:rsidRPr="00D72B2D" w:rsidRDefault="00852C94" w:rsidP="00852C94">
            <w:pPr>
              <w:rPr>
                <w:b/>
                <w:szCs w:val="18"/>
                <w:lang w:val="en-US"/>
              </w:rPr>
            </w:pPr>
            <w:proofErr w:type="spellStart"/>
            <w:r w:rsidRPr="00D72B2D">
              <w:rPr>
                <w:b/>
                <w:szCs w:val="18"/>
                <w:lang w:val="en-US"/>
              </w:rPr>
              <w:t>Bergler</w:t>
            </w:r>
            <w:proofErr w:type="spellEnd"/>
            <w:r w:rsidRPr="00D72B2D">
              <w:rPr>
                <w:b/>
                <w:szCs w:val="18"/>
                <w:lang w:val="en-US"/>
              </w:rPr>
              <w:t xml:space="preserve"> - Software developer Delphi</w:t>
            </w:r>
          </w:p>
        </w:tc>
      </w:tr>
      <w:tr w:rsidR="00852C94" w:rsidRPr="00221353" w14:paraId="082AEE4D" w14:textId="77777777" w:rsidTr="00DA5F21">
        <w:tblPrEx>
          <w:tblCellMar>
            <w:left w:w="108" w:type="dxa"/>
          </w:tblCellMar>
        </w:tblPrEx>
        <w:tc>
          <w:tcPr>
            <w:tcW w:w="1134" w:type="dxa"/>
            <w:tcBorders>
              <w:left w:val="single" w:sz="4" w:space="0" w:color="auto"/>
            </w:tcBorders>
            <w:shd w:val="clear" w:color="auto" w:fill="DAEEF3" w:themeFill="accent5" w:themeFillTint="33"/>
          </w:tcPr>
          <w:p w14:paraId="5DA9F41C" w14:textId="77777777" w:rsidR="00852C94" w:rsidRPr="00D72B2D" w:rsidRDefault="00852C94" w:rsidP="00852C94">
            <w:pPr>
              <w:pStyle w:val="CVRole"/>
              <w:tabs>
                <w:tab w:val="clear" w:pos="2880"/>
                <w:tab w:val="left" w:pos="0"/>
              </w:tabs>
              <w:ind w:left="0" w:firstLine="0"/>
              <w:rPr>
                <w:rFonts w:cstheme="minorHAnsi"/>
                <w:szCs w:val="18"/>
                <w:lang w:val="en-US"/>
              </w:rPr>
            </w:pPr>
            <w:r w:rsidRPr="00D72B2D">
              <w:rPr>
                <w:szCs w:val="18"/>
                <w:lang w:val="en-US"/>
              </w:rPr>
              <w:lastRenderedPageBreak/>
              <w:t>1996 – 1998</w:t>
            </w:r>
          </w:p>
        </w:tc>
        <w:tc>
          <w:tcPr>
            <w:tcW w:w="8647" w:type="dxa"/>
            <w:gridSpan w:val="2"/>
            <w:tcBorders>
              <w:right w:val="single" w:sz="4" w:space="0" w:color="auto"/>
            </w:tcBorders>
            <w:shd w:val="clear" w:color="auto" w:fill="DAEEF3" w:themeFill="accent5" w:themeFillTint="33"/>
          </w:tcPr>
          <w:p w14:paraId="5C06B3C2" w14:textId="08DF6213" w:rsidR="00852C94" w:rsidRPr="00D72B2D" w:rsidRDefault="00852C94" w:rsidP="00852C94">
            <w:pPr>
              <w:rPr>
                <w:b/>
                <w:szCs w:val="18"/>
                <w:lang w:val="en-US"/>
              </w:rPr>
            </w:pPr>
            <w:r w:rsidRPr="00D72B2D">
              <w:rPr>
                <w:b/>
                <w:szCs w:val="18"/>
                <w:lang w:val="en-US"/>
              </w:rPr>
              <w:t xml:space="preserve">Office Software - Software developer Delphi for </w:t>
            </w:r>
            <w:proofErr w:type="spellStart"/>
            <w:r w:rsidRPr="00D72B2D">
              <w:rPr>
                <w:b/>
                <w:szCs w:val="18"/>
                <w:lang w:val="en-US"/>
              </w:rPr>
              <w:t>Autotaalglas</w:t>
            </w:r>
            <w:proofErr w:type="spellEnd"/>
            <w:r w:rsidRPr="00D72B2D">
              <w:rPr>
                <w:b/>
                <w:szCs w:val="18"/>
                <w:lang w:val="en-US"/>
              </w:rPr>
              <w:t xml:space="preserve"> </w:t>
            </w:r>
          </w:p>
        </w:tc>
      </w:tr>
      <w:tr w:rsidR="00852C94" w:rsidRPr="002D37E3" w14:paraId="07E546C0" w14:textId="77777777" w:rsidTr="00DA5F21">
        <w:tblPrEx>
          <w:tblCellMar>
            <w:left w:w="108" w:type="dxa"/>
          </w:tblCellMar>
        </w:tblPrEx>
        <w:tc>
          <w:tcPr>
            <w:tcW w:w="1134" w:type="dxa"/>
            <w:tcBorders>
              <w:left w:val="single" w:sz="4" w:space="0" w:color="auto"/>
              <w:bottom w:val="single" w:sz="4" w:space="0" w:color="auto"/>
            </w:tcBorders>
            <w:shd w:val="clear" w:color="auto" w:fill="DAEEF3" w:themeFill="accent5" w:themeFillTint="33"/>
          </w:tcPr>
          <w:p w14:paraId="7204A4C2" w14:textId="77777777" w:rsidR="00852C94" w:rsidRPr="00D72B2D" w:rsidRDefault="00852C94" w:rsidP="00852C94">
            <w:pPr>
              <w:pStyle w:val="CVRole"/>
              <w:tabs>
                <w:tab w:val="clear" w:pos="2880"/>
                <w:tab w:val="left" w:pos="0"/>
              </w:tabs>
              <w:ind w:left="0" w:firstLine="0"/>
              <w:rPr>
                <w:rFonts w:cstheme="minorHAnsi"/>
                <w:szCs w:val="18"/>
                <w:lang w:val="en-US"/>
              </w:rPr>
            </w:pPr>
            <w:r w:rsidRPr="00D72B2D">
              <w:rPr>
                <w:rFonts w:cstheme="minorHAnsi"/>
                <w:szCs w:val="18"/>
                <w:lang w:val="en-US"/>
              </w:rPr>
              <w:t xml:space="preserve">1991 - 1996 </w:t>
            </w:r>
          </w:p>
        </w:tc>
        <w:tc>
          <w:tcPr>
            <w:tcW w:w="8647" w:type="dxa"/>
            <w:gridSpan w:val="2"/>
            <w:tcBorders>
              <w:bottom w:val="single" w:sz="4" w:space="0" w:color="auto"/>
              <w:right w:val="single" w:sz="4" w:space="0" w:color="auto"/>
            </w:tcBorders>
            <w:shd w:val="clear" w:color="auto" w:fill="DAEEF3" w:themeFill="accent5" w:themeFillTint="33"/>
          </w:tcPr>
          <w:p w14:paraId="3731ADCC" w14:textId="5ABF9E69" w:rsidR="00852C94" w:rsidRPr="00D72B2D" w:rsidRDefault="00852C94" w:rsidP="00852C94">
            <w:pPr>
              <w:rPr>
                <w:b/>
                <w:szCs w:val="18"/>
                <w:lang w:val="en-US"/>
              </w:rPr>
            </w:pPr>
            <w:proofErr w:type="spellStart"/>
            <w:r w:rsidRPr="00D72B2D">
              <w:rPr>
                <w:b/>
                <w:szCs w:val="18"/>
                <w:lang w:val="en-US"/>
              </w:rPr>
              <w:t>Wildeman</w:t>
            </w:r>
            <w:proofErr w:type="spellEnd"/>
            <w:r w:rsidRPr="00D72B2D">
              <w:rPr>
                <w:b/>
                <w:szCs w:val="18"/>
                <w:lang w:val="en-US"/>
              </w:rPr>
              <w:t xml:space="preserve"> </w:t>
            </w:r>
            <w:proofErr w:type="spellStart"/>
            <w:r w:rsidRPr="00D72B2D">
              <w:rPr>
                <w:b/>
                <w:szCs w:val="18"/>
                <w:lang w:val="en-US"/>
              </w:rPr>
              <w:t>Waalwijk</w:t>
            </w:r>
            <w:proofErr w:type="spellEnd"/>
            <w:r w:rsidRPr="00D72B2D">
              <w:rPr>
                <w:b/>
                <w:szCs w:val="18"/>
                <w:lang w:val="en-US"/>
              </w:rPr>
              <w:t xml:space="preserve"> - Software developer, system manager. </w:t>
            </w:r>
          </w:p>
        </w:tc>
      </w:tr>
    </w:tbl>
    <w:p w14:paraId="53A6040B" w14:textId="7BE705F3" w:rsidR="005D3EF8" w:rsidRPr="002D37E3" w:rsidRDefault="004F4C57" w:rsidP="00BF111D">
      <w:pPr>
        <w:pStyle w:val="CVKeypoint"/>
        <w:numPr>
          <w:ilvl w:val="0"/>
          <w:numId w:val="0"/>
        </w:numPr>
        <w:pBdr>
          <w:top w:val="single" w:sz="4" w:space="1" w:color="auto"/>
        </w:pBdr>
        <w:rPr>
          <w:b/>
          <w:sz w:val="20"/>
          <w:szCs w:val="20"/>
          <w:lang w:val="en-US"/>
        </w:rPr>
      </w:pPr>
      <w:r w:rsidRPr="002D37E3">
        <w:rPr>
          <w:b/>
          <w:sz w:val="20"/>
          <w:szCs w:val="20"/>
          <w:lang w:val="en-US"/>
        </w:rPr>
        <w:br/>
      </w:r>
      <w:r w:rsidR="005D3EF8" w:rsidRPr="002D37E3">
        <w:rPr>
          <w:b/>
          <w:sz w:val="20"/>
          <w:szCs w:val="20"/>
          <w:lang w:val="en-US"/>
        </w:rPr>
        <w:t>Mark</w:t>
      </w:r>
      <w:r w:rsidR="008635AE" w:rsidRPr="002D37E3">
        <w:rPr>
          <w:b/>
          <w:sz w:val="20"/>
          <w:szCs w:val="20"/>
          <w:lang w:val="en-US"/>
        </w:rPr>
        <w:t>e</w:t>
      </w:r>
      <w:r w:rsidR="005D3EF8" w:rsidRPr="002D37E3">
        <w:rPr>
          <w:b/>
          <w:sz w:val="20"/>
          <w:szCs w:val="20"/>
          <w:lang w:val="en-US"/>
        </w:rPr>
        <w:t xml:space="preserve">t- &amp; </w:t>
      </w:r>
      <w:r w:rsidR="00D81052" w:rsidRPr="002D37E3">
        <w:rPr>
          <w:b/>
          <w:sz w:val="20"/>
          <w:szCs w:val="20"/>
          <w:lang w:val="en-US"/>
        </w:rPr>
        <w:t>Branch</w:t>
      </w:r>
      <w:r w:rsidR="008635AE" w:rsidRPr="002D37E3">
        <w:rPr>
          <w:b/>
          <w:sz w:val="20"/>
          <w:szCs w:val="20"/>
          <w:lang w:val="en-US"/>
        </w:rPr>
        <w:t xml:space="preserve"> Experience</w:t>
      </w:r>
    </w:p>
    <w:p w14:paraId="22F5F138" w14:textId="7F975FE5" w:rsidR="005D3EF8" w:rsidRPr="002D37E3" w:rsidRDefault="005E39AB" w:rsidP="005D3EF8">
      <w:pPr>
        <w:pStyle w:val="CVKeypoint"/>
        <w:numPr>
          <w:ilvl w:val="0"/>
          <w:numId w:val="0"/>
        </w:numPr>
        <w:ind w:left="360" w:hanging="360"/>
        <w:rPr>
          <w:sz w:val="18"/>
          <w:szCs w:val="20"/>
          <w:lang w:val="en-US"/>
        </w:rPr>
      </w:pPr>
      <w:r w:rsidRPr="002D37E3">
        <w:rPr>
          <w:sz w:val="18"/>
          <w:szCs w:val="20"/>
          <w:lang w:val="en-US"/>
        </w:rPr>
        <w:t>Telecom</w:t>
      </w:r>
      <w:r w:rsidR="008635AE" w:rsidRPr="002D37E3">
        <w:rPr>
          <w:sz w:val="18"/>
          <w:szCs w:val="20"/>
          <w:lang w:val="en-US"/>
        </w:rPr>
        <w:t>/communications</w:t>
      </w:r>
      <w:r w:rsidRPr="002D37E3">
        <w:rPr>
          <w:sz w:val="18"/>
          <w:szCs w:val="20"/>
          <w:lang w:val="en-US"/>
        </w:rPr>
        <w:t>, Energ</w:t>
      </w:r>
      <w:r w:rsidR="008635AE" w:rsidRPr="002D37E3">
        <w:rPr>
          <w:sz w:val="18"/>
          <w:szCs w:val="20"/>
          <w:lang w:val="en-US"/>
        </w:rPr>
        <w:t>y</w:t>
      </w:r>
      <w:r w:rsidRPr="002D37E3">
        <w:rPr>
          <w:sz w:val="18"/>
          <w:szCs w:val="20"/>
          <w:lang w:val="en-US"/>
        </w:rPr>
        <w:t xml:space="preserve">, </w:t>
      </w:r>
      <w:r w:rsidR="008635AE" w:rsidRPr="002D37E3">
        <w:rPr>
          <w:sz w:val="18"/>
          <w:szCs w:val="20"/>
          <w:lang w:val="en-US"/>
        </w:rPr>
        <w:t>climate control</w:t>
      </w:r>
      <w:r w:rsidR="008D4F05" w:rsidRPr="002D37E3">
        <w:rPr>
          <w:sz w:val="18"/>
          <w:szCs w:val="20"/>
          <w:lang w:val="en-US"/>
        </w:rPr>
        <w:t xml:space="preserve">, </w:t>
      </w:r>
      <w:r w:rsidR="008635AE" w:rsidRPr="002D37E3">
        <w:rPr>
          <w:sz w:val="18"/>
          <w:szCs w:val="20"/>
          <w:lang w:val="en-US"/>
        </w:rPr>
        <w:t>Education</w:t>
      </w:r>
      <w:r w:rsidR="00F41290" w:rsidRPr="002D37E3">
        <w:rPr>
          <w:sz w:val="18"/>
          <w:szCs w:val="20"/>
          <w:lang w:val="en-US"/>
        </w:rPr>
        <w:t xml:space="preserve">, </w:t>
      </w:r>
      <w:r w:rsidR="008D4F05" w:rsidRPr="002D37E3">
        <w:rPr>
          <w:sz w:val="18"/>
          <w:szCs w:val="20"/>
          <w:lang w:val="en-US"/>
        </w:rPr>
        <w:t>Chemi</w:t>
      </w:r>
      <w:r w:rsidR="008635AE" w:rsidRPr="002D37E3">
        <w:rPr>
          <w:sz w:val="18"/>
          <w:szCs w:val="20"/>
          <w:lang w:val="en-US"/>
        </w:rPr>
        <w:t>stry</w:t>
      </w:r>
      <w:r w:rsidR="008D4F05" w:rsidRPr="002D37E3">
        <w:rPr>
          <w:sz w:val="18"/>
          <w:szCs w:val="20"/>
          <w:lang w:val="en-US"/>
        </w:rPr>
        <w:t>/O</w:t>
      </w:r>
      <w:r w:rsidR="008635AE" w:rsidRPr="002D37E3">
        <w:rPr>
          <w:sz w:val="18"/>
          <w:szCs w:val="20"/>
          <w:lang w:val="en-US"/>
        </w:rPr>
        <w:t>il</w:t>
      </w:r>
      <w:r w:rsidR="008D4F05" w:rsidRPr="002D37E3">
        <w:rPr>
          <w:sz w:val="18"/>
          <w:szCs w:val="20"/>
          <w:lang w:val="en-US"/>
        </w:rPr>
        <w:t xml:space="preserve">, </w:t>
      </w:r>
      <w:r w:rsidR="008635AE" w:rsidRPr="002D37E3">
        <w:rPr>
          <w:sz w:val="18"/>
          <w:szCs w:val="20"/>
          <w:lang w:val="en-US"/>
        </w:rPr>
        <w:t>Finance</w:t>
      </w:r>
      <w:r w:rsidR="005D3EF8" w:rsidRPr="002D37E3">
        <w:rPr>
          <w:sz w:val="18"/>
          <w:szCs w:val="20"/>
          <w:lang w:val="en-US"/>
        </w:rPr>
        <w:t xml:space="preserve">, </w:t>
      </w:r>
      <w:r w:rsidR="008635AE" w:rsidRPr="002D37E3">
        <w:rPr>
          <w:sz w:val="18"/>
          <w:szCs w:val="20"/>
          <w:lang w:val="en-US"/>
        </w:rPr>
        <w:t>Healthcare</w:t>
      </w:r>
      <w:r w:rsidR="005D3EF8" w:rsidRPr="002D37E3">
        <w:rPr>
          <w:sz w:val="18"/>
          <w:szCs w:val="20"/>
          <w:lang w:val="en-US"/>
        </w:rPr>
        <w:t xml:space="preserve">, Software, </w:t>
      </w:r>
      <w:r w:rsidR="00F41290" w:rsidRPr="002D37E3">
        <w:rPr>
          <w:sz w:val="18"/>
          <w:szCs w:val="20"/>
          <w:lang w:val="en-US"/>
        </w:rPr>
        <w:t>Industr</w:t>
      </w:r>
      <w:r w:rsidR="008635AE" w:rsidRPr="002D37E3">
        <w:rPr>
          <w:sz w:val="18"/>
          <w:szCs w:val="20"/>
          <w:lang w:val="en-US"/>
        </w:rPr>
        <w:t>y</w:t>
      </w:r>
      <w:r w:rsidR="00F41290" w:rsidRPr="002D37E3">
        <w:rPr>
          <w:sz w:val="18"/>
          <w:szCs w:val="20"/>
          <w:lang w:val="en-US"/>
        </w:rPr>
        <w:t xml:space="preserve">, </w:t>
      </w:r>
      <w:r w:rsidR="005D3EF8" w:rsidRPr="002D37E3">
        <w:rPr>
          <w:sz w:val="18"/>
          <w:szCs w:val="20"/>
          <w:lang w:val="en-US"/>
        </w:rPr>
        <w:t>Mu</w:t>
      </w:r>
      <w:r w:rsidR="008635AE" w:rsidRPr="002D37E3">
        <w:rPr>
          <w:sz w:val="18"/>
          <w:szCs w:val="20"/>
          <w:lang w:val="en-US"/>
        </w:rPr>
        <w:t>sic.</w:t>
      </w:r>
    </w:p>
    <w:p w14:paraId="5033A5F1" w14:textId="761EA238" w:rsidR="008B7F4E" w:rsidRPr="002D37E3" w:rsidRDefault="008635AE" w:rsidP="008B7F4E">
      <w:pPr>
        <w:pStyle w:val="CVKeypointHdr"/>
        <w:rPr>
          <w:rFonts w:cstheme="minorHAnsi"/>
          <w:sz w:val="20"/>
          <w:szCs w:val="20"/>
          <w:lang w:val="en-US"/>
        </w:rPr>
      </w:pPr>
      <w:r w:rsidRPr="002D37E3">
        <w:rPr>
          <w:rFonts w:cstheme="minorHAnsi"/>
          <w:sz w:val="20"/>
          <w:szCs w:val="20"/>
          <w:lang w:val="en-US"/>
        </w:rPr>
        <w:t>Roles</w:t>
      </w:r>
    </w:p>
    <w:tbl>
      <w:tblPr>
        <w:tblW w:w="9351" w:type="dxa"/>
        <w:tblBorders>
          <w:insideH w:val="single" w:sz="4" w:space="0" w:color="auto"/>
          <w:insideV w:val="single" w:sz="4" w:space="0" w:color="auto"/>
        </w:tblBorders>
        <w:tblLayout w:type="fixed"/>
        <w:tblLook w:val="0000" w:firstRow="0" w:lastRow="0" w:firstColumn="0" w:lastColumn="0" w:noHBand="0" w:noVBand="0"/>
      </w:tblPr>
      <w:tblGrid>
        <w:gridCol w:w="7933"/>
        <w:gridCol w:w="1418"/>
      </w:tblGrid>
      <w:tr w:rsidR="008B7F4E" w:rsidRPr="002D37E3" w14:paraId="228236BF" w14:textId="77777777" w:rsidTr="005612ED">
        <w:trPr>
          <w:cantSplit/>
        </w:trPr>
        <w:tc>
          <w:tcPr>
            <w:tcW w:w="7933" w:type="dxa"/>
          </w:tcPr>
          <w:p w14:paraId="6871FC05" w14:textId="1F4A52C4" w:rsidR="008B7F4E" w:rsidRPr="002D37E3" w:rsidRDefault="008635AE" w:rsidP="009B3174">
            <w:pPr>
              <w:pStyle w:val="CVExperienceHeader"/>
              <w:rPr>
                <w:rFonts w:cstheme="minorHAnsi"/>
                <w:sz w:val="18"/>
                <w:szCs w:val="20"/>
                <w:lang w:val="en-US"/>
              </w:rPr>
            </w:pPr>
            <w:r w:rsidRPr="002D37E3">
              <w:rPr>
                <w:rFonts w:cstheme="minorHAnsi"/>
                <w:sz w:val="18"/>
                <w:szCs w:val="20"/>
                <w:lang w:val="en-US"/>
              </w:rPr>
              <w:t>Role</w:t>
            </w:r>
          </w:p>
        </w:tc>
        <w:tc>
          <w:tcPr>
            <w:tcW w:w="1418" w:type="dxa"/>
          </w:tcPr>
          <w:p w14:paraId="77DE341D" w14:textId="72539E1C" w:rsidR="008B7F4E" w:rsidRPr="002D37E3" w:rsidRDefault="008635AE" w:rsidP="009B3174">
            <w:pPr>
              <w:pStyle w:val="CVExperienceHeader"/>
              <w:rPr>
                <w:rFonts w:cstheme="minorHAnsi"/>
                <w:color w:val="auto"/>
                <w:sz w:val="18"/>
                <w:szCs w:val="20"/>
                <w:lang w:val="en-US"/>
              </w:rPr>
            </w:pPr>
            <w:r w:rsidRPr="002D37E3">
              <w:rPr>
                <w:rFonts w:cstheme="minorHAnsi"/>
                <w:color w:val="auto"/>
                <w:sz w:val="18"/>
                <w:szCs w:val="20"/>
                <w:lang w:val="en-US"/>
              </w:rPr>
              <w:t>Experience</w:t>
            </w:r>
          </w:p>
        </w:tc>
      </w:tr>
      <w:tr w:rsidR="00F41290" w:rsidRPr="002D37E3" w14:paraId="14606D1D" w14:textId="77777777" w:rsidTr="005612ED">
        <w:trPr>
          <w:cantSplit/>
        </w:trPr>
        <w:tc>
          <w:tcPr>
            <w:tcW w:w="7933" w:type="dxa"/>
          </w:tcPr>
          <w:p w14:paraId="787AFAC0" w14:textId="77777777" w:rsidR="00F41290" w:rsidRPr="002D37E3" w:rsidRDefault="00F41290" w:rsidP="00F41290">
            <w:pPr>
              <w:pStyle w:val="CVExperience"/>
              <w:rPr>
                <w:sz w:val="18"/>
                <w:szCs w:val="20"/>
                <w:lang w:val="en-US"/>
              </w:rPr>
            </w:pPr>
            <w:r w:rsidRPr="002D37E3">
              <w:rPr>
                <w:sz w:val="18"/>
                <w:szCs w:val="20"/>
                <w:lang w:val="en-US"/>
              </w:rPr>
              <w:t>Architect</w:t>
            </w:r>
          </w:p>
        </w:tc>
        <w:tc>
          <w:tcPr>
            <w:tcW w:w="1418" w:type="dxa"/>
          </w:tcPr>
          <w:p w14:paraId="20F28EE3" w14:textId="7F3B0193" w:rsidR="00F41290" w:rsidRPr="002D37E3" w:rsidRDefault="000E161F" w:rsidP="003E7EA6">
            <w:pPr>
              <w:pStyle w:val="CVExperience"/>
              <w:rPr>
                <w:color w:val="auto"/>
                <w:sz w:val="18"/>
                <w:szCs w:val="20"/>
                <w:lang w:val="en-US"/>
              </w:rPr>
            </w:pPr>
            <w:r w:rsidRPr="002D37E3">
              <w:rPr>
                <w:color w:val="auto"/>
                <w:sz w:val="18"/>
                <w:szCs w:val="20"/>
                <w:lang w:val="en-US"/>
              </w:rPr>
              <w:t>2</w:t>
            </w:r>
            <w:r w:rsidR="000607DA">
              <w:rPr>
                <w:color w:val="auto"/>
                <w:sz w:val="18"/>
                <w:szCs w:val="20"/>
                <w:lang w:val="en-US"/>
              </w:rPr>
              <w:t>3</w:t>
            </w:r>
            <w:r w:rsidR="00BF3805">
              <w:rPr>
                <w:color w:val="auto"/>
                <w:sz w:val="18"/>
                <w:szCs w:val="20"/>
                <w:lang w:val="en-US"/>
              </w:rPr>
              <w:t>+</w:t>
            </w:r>
            <w:r w:rsidR="00F41290" w:rsidRPr="002D37E3">
              <w:rPr>
                <w:color w:val="auto"/>
                <w:sz w:val="18"/>
                <w:szCs w:val="20"/>
                <w:lang w:val="en-US"/>
              </w:rPr>
              <w:t xml:space="preserve"> </w:t>
            </w:r>
            <w:r w:rsidR="008635AE" w:rsidRPr="002D37E3">
              <w:rPr>
                <w:color w:val="auto"/>
                <w:sz w:val="18"/>
                <w:szCs w:val="20"/>
                <w:lang w:val="en-US"/>
              </w:rPr>
              <w:t>years</w:t>
            </w:r>
          </w:p>
        </w:tc>
      </w:tr>
      <w:tr w:rsidR="00961784" w:rsidRPr="002D37E3" w14:paraId="5E985DA8" w14:textId="77777777" w:rsidTr="005612ED">
        <w:trPr>
          <w:cantSplit/>
        </w:trPr>
        <w:tc>
          <w:tcPr>
            <w:tcW w:w="7933" w:type="dxa"/>
          </w:tcPr>
          <w:p w14:paraId="5246B26C" w14:textId="02E445A7" w:rsidR="00961784" w:rsidRPr="002D37E3" w:rsidRDefault="004A0E08" w:rsidP="004A0E08">
            <w:pPr>
              <w:pStyle w:val="CVExperience"/>
              <w:rPr>
                <w:sz w:val="18"/>
                <w:szCs w:val="20"/>
                <w:lang w:val="en-US"/>
              </w:rPr>
            </w:pPr>
            <w:r w:rsidRPr="002D37E3">
              <w:rPr>
                <w:sz w:val="18"/>
                <w:szCs w:val="20"/>
                <w:lang w:val="en-US"/>
              </w:rPr>
              <w:t>Enterprise</w:t>
            </w:r>
            <w:r w:rsidR="0014251D">
              <w:rPr>
                <w:sz w:val="18"/>
                <w:szCs w:val="20"/>
                <w:lang w:val="en-US"/>
              </w:rPr>
              <w:t>/</w:t>
            </w:r>
            <w:r w:rsidR="007E46A5">
              <w:rPr>
                <w:sz w:val="18"/>
                <w:szCs w:val="20"/>
                <w:lang w:val="en-US"/>
              </w:rPr>
              <w:t>Business/</w:t>
            </w:r>
            <w:r w:rsidR="0014251D">
              <w:rPr>
                <w:sz w:val="18"/>
                <w:szCs w:val="20"/>
                <w:lang w:val="en-US"/>
              </w:rPr>
              <w:t xml:space="preserve">Domain </w:t>
            </w:r>
            <w:r w:rsidR="00961784" w:rsidRPr="002D37E3">
              <w:rPr>
                <w:sz w:val="18"/>
                <w:szCs w:val="20"/>
                <w:lang w:val="en-US"/>
              </w:rPr>
              <w:t>architect</w:t>
            </w:r>
          </w:p>
        </w:tc>
        <w:tc>
          <w:tcPr>
            <w:tcW w:w="1418" w:type="dxa"/>
          </w:tcPr>
          <w:p w14:paraId="7D37BE9C" w14:textId="5D7705CC" w:rsidR="00961784" w:rsidRPr="002D37E3" w:rsidRDefault="00680111" w:rsidP="00961784">
            <w:pPr>
              <w:pStyle w:val="CVExperience"/>
              <w:rPr>
                <w:color w:val="auto"/>
                <w:sz w:val="18"/>
                <w:szCs w:val="20"/>
                <w:lang w:val="en-US"/>
              </w:rPr>
            </w:pPr>
            <w:r w:rsidRPr="002D37E3">
              <w:rPr>
                <w:color w:val="auto"/>
                <w:sz w:val="18"/>
                <w:szCs w:val="20"/>
                <w:lang w:val="en-US"/>
              </w:rPr>
              <w:t>1</w:t>
            </w:r>
            <w:r w:rsidR="000607DA">
              <w:rPr>
                <w:color w:val="auto"/>
                <w:sz w:val="18"/>
                <w:szCs w:val="20"/>
                <w:lang w:val="en-US"/>
              </w:rPr>
              <w:t>3</w:t>
            </w:r>
            <w:r w:rsidR="00BF3805">
              <w:rPr>
                <w:color w:val="auto"/>
                <w:sz w:val="18"/>
                <w:szCs w:val="20"/>
                <w:lang w:val="en-US"/>
              </w:rPr>
              <w:t>+</w:t>
            </w:r>
            <w:r w:rsidR="00961784" w:rsidRPr="002D37E3">
              <w:rPr>
                <w:color w:val="auto"/>
                <w:sz w:val="18"/>
                <w:szCs w:val="20"/>
                <w:lang w:val="en-US"/>
              </w:rPr>
              <w:t xml:space="preserve"> </w:t>
            </w:r>
            <w:r w:rsidR="008635AE" w:rsidRPr="002D37E3">
              <w:rPr>
                <w:color w:val="auto"/>
                <w:sz w:val="18"/>
                <w:szCs w:val="20"/>
                <w:lang w:val="en-US"/>
              </w:rPr>
              <w:t>years</w:t>
            </w:r>
          </w:p>
        </w:tc>
      </w:tr>
      <w:tr w:rsidR="00961784" w:rsidRPr="002D37E3" w14:paraId="747BB508" w14:textId="77777777" w:rsidTr="005612ED">
        <w:trPr>
          <w:cantSplit/>
        </w:trPr>
        <w:tc>
          <w:tcPr>
            <w:tcW w:w="7933" w:type="dxa"/>
          </w:tcPr>
          <w:p w14:paraId="164DE0F5" w14:textId="582DCC91" w:rsidR="00961784" w:rsidRPr="002D37E3" w:rsidRDefault="00631B61" w:rsidP="009264D2">
            <w:pPr>
              <w:pStyle w:val="CVExperience"/>
              <w:rPr>
                <w:sz w:val="18"/>
                <w:szCs w:val="20"/>
                <w:lang w:val="en-US"/>
              </w:rPr>
            </w:pPr>
            <w:r w:rsidRPr="002D37E3">
              <w:rPr>
                <w:sz w:val="18"/>
                <w:szCs w:val="20"/>
                <w:lang w:val="en-US"/>
              </w:rPr>
              <w:t xml:space="preserve">ICT / </w:t>
            </w:r>
            <w:r w:rsidR="0039059C">
              <w:rPr>
                <w:sz w:val="18"/>
                <w:szCs w:val="20"/>
                <w:lang w:val="en-US"/>
              </w:rPr>
              <w:t xml:space="preserve">Lead / </w:t>
            </w:r>
            <w:r w:rsidR="00961784" w:rsidRPr="002D37E3">
              <w:rPr>
                <w:sz w:val="18"/>
                <w:szCs w:val="20"/>
                <w:lang w:val="en-US"/>
              </w:rPr>
              <w:t xml:space="preserve">Project / </w:t>
            </w:r>
            <w:r w:rsidRPr="002D37E3">
              <w:rPr>
                <w:sz w:val="18"/>
                <w:szCs w:val="20"/>
                <w:lang w:val="en-US"/>
              </w:rPr>
              <w:t>A</w:t>
            </w:r>
            <w:r w:rsidR="00961784" w:rsidRPr="002D37E3">
              <w:rPr>
                <w:sz w:val="18"/>
                <w:szCs w:val="20"/>
                <w:lang w:val="en-US"/>
              </w:rPr>
              <w:t>pplicati</w:t>
            </w:r>
            <w:r w:rsidR="008635AE" w:rsidRPr="002D37E3">
              <w:rPr>
                <w:sz w:val="18"/>
                <w:szCs w:val="20"/>
                <w:lang w:val="en-US"/>
              </w:rPr>
              <w:t>on</w:t>
            </w:r>
            <w:r w:rsidR="00961784" w:rsidRPr="002D37E3">
              <w:rPr>
                <w:sz w:val="18"/>
                <w:szCs w:val="20"/>
                <w:lang w:val="en-US"/>
              </w:rPr>
              <w:t xml:space="preserve"> </w:t>
            </w:r>
            <w:r w:rsidR="009264D2" w:rsidRPr="002D37E3">
              <w:rPr>
                <w:sz w:val="18"/>
                <w:szCs w:val="20"/>
                <w:lang w:val="en-US"/>
              </w:rPr>
              <w:t xml:space="preserve">/ Solution </w:t>
            </w:r>
            <w:r w:rsidR="00937785" w:rsidRPr="002D37E3">
              <w:rPr>
                <w:sz w:val="18"/>
                <w:szCs w:val="20"/>
                <w:lang w:val="en-US"/>
              </w:rPr>
              <w:t xml:space="preserve">/ Cloud </w:t>
            </w:r>
            <w:r w:rsidR="009264D2" w:rsidRPr="002D37E3">
              <w:rPr>
                <w:sz w:val="18"/>
                <w:szCs w:val="20"/>
                <w:lang w:val="en-US"/>
              </w:rPr>
              <w:t>Architect</w:t>
            </w:r>
          </w:p>
        </w:tc>
        <w:tc>
          <w:tcPr>
            <w:tcW w:w="1418" w:type="dxa"/>
          </w:tcPr>
          <w:p w14:paraId="44BBD233" w14:textId="6CB73180" w:rsidR="00961784" w:rsidRPr="002D37E3" w:rsidRDefault="00680111" w:rsidP="00961784">
            <w:pPr>
              <w:pStyle w:val="CVExperience"/>
              <w:rPr>
                <w:color w:val="auto"/>
                <w:sz w:val="18"/>
                <w:szCs w:val="20"/>
                <w:lang w:val="en-US"/>
              </w:rPr>
            </w:pPr>
            <w:r w:rsidRPr="002D37E3">
              <w:rPr>
                <w:color w:val="auto"/>
                <w:sz w:val="18"/>
                <w:szCs w:val="20"/>
                <w:lang w:val="en-US"/>
              </w:rPr>
              <w:t>1</w:t>
            </w:r>
            <w:r w:rsidR="000607DA">
              <w:rPr>
                <w:color w:val="auto"/>
                <w:sz w:val="18"/>
                <w:szCs w:val="20"/>
                <w:lang w:val="en-US"/>
              </w:rPr>
              <w:t>2</w:t>
            </w:r>
            <w:r w:rsidR="00961784" w:rsidRPr="002D37E3">
              <w:rPr>
                <w:color w:val="auto"/>
                <w:sz w:val="18"/>
                <w:szCs w:val="20"/>
                <w:lang w:val="en-US"/>
              </w:rPr>
              <w:t xml:space="preserve"> </w:t>
            </w:r>
            <w:r w:rsidR="008635AE" w:rsidRPr="002D37E3">
              <w:rPr>
                <w:color w:val="auto"/>
                <w:sz w:val="18"/>
                <w:szCs w:val="20"/>
                <w:lang w:val="en-US"/>
              </w:rPr>
              <w:t>years</w:t>
            </w:r>
          </w:p>
        </w:tc>
      </w:tr>
      <w:tr w:rsidR="005C7A93" w:rsidRPr="002D37E3" w14:paraId="06BEFD71" w14:textId="77777777" w:rsidTr="005612ED">
        <w:trPr>
          <w:cantSplit/>
        </w:trPr>
        <w:tc>
          <w:tcPr>
            <w:tcW w:w="7933" w:type="dxa"/>
          </w:tcPr>
          <w:p w14:paraId="5D6B9E59" w14:textId="74E8BBDF" w:rsidR="005C7A93" w:rsidRPr="002D37E3" w:rsidRDefault="005C7A93" w:rsidP="005C7A93">
            <w:pPr>
              <w:pStyle w:val="CVExperience"/>
              <w:rPr>
                <w:sz w:val="18"/>
                <w:szCs w:val="20"/>
                <w:lang w:val="en-US"/>
              </w:rPr>
            </w:pPr>
            <w:r w:rsidRPr="002D37E3">
              <w:rPr>
                <w:sz w:val="18"/>
                <w:szCs w:val="20"/>
                <w:lang w:val="en-US"/>
              </w:rPr>
              <w:t>Business ana</w:t>
            </w:r>
            <w:r w:rsidR="008635AE" w:rsidRPr="002D37E3">
              <w:rPr>
                <w:sz w:val="18"/>
                <w:szCs w:val="20"/>
                <w:lang w:val="en-US"/>
              </w:rPr>
              <w:t>ly</w:t>
            </w:r>
            <w:r w:rsidRPr="002D37E3">
              <w:rPr>
                <w:sz w:val="18"/>
                <w:szCs w:val="20"/>
                <w:lang w:val="en-US"/>
              </w:rPr>
              <w:t>st</w:t>
            </w:r>
            <w:r w:rsidR="0039059C">
              <w:rPr>
                <w:sz w:val="18"/>
                <w:szCs w:val="20"/>
                <w:lang w:val="en-US"/>
              </w:rPr>
              <w:t xml:space="preserve"> – software architect</w:t>
            </w:r>
          </w:p>
        </w:tc>
        <w:tc>
          <w:tcPr>
            <w:tcW w:w="1418" w:type="dxa"/>
          </w:tcPr>
          <w:p w14:paraId="04A69C18" w14:textId="6CDF15AC" w:rsidR="005C7A93" w:rsidRPr="002D37E3" w:rsidRDefault="005C7A93" w:rsidP="005C7A93">
            <w:pPr>
              <w:pStyle w:val="CVExperience"/>
              <w:rPr>
                <w:color w:val="auto"/>
                <w:sz w:val="18"/>
                <w:szCs w:val="20"/>
                <w:lang w:val="en-US"/>
              </w:rPr>
            </w:pPr>
            <w:r w:rsidRPr="002D37E3">
              <w:rPr>
                <w:color w:val="auto"/>
                <w:sz w:val="18"/>
                <w:szCs w:val="20"/>
                <w:lang w:val="en-US"/>
              </w:rPr>
              <w:t xml:space="preserve">6 </w:t>
            </w:r>
            <w:r w:rsidR="008635AE" w:rsidRPr="002D37E3">
              <w:rPr>
                <w:color w:val="auto"/>
                <w:sz w:val="18"/>
                <w:szCs w:val="20"/>
                <w:lang w:val="en-US"/>
              </w:rPr>
              <w:t>years</w:t>
            </w:r>
          </w:p>
        </w:tc>
      </w:tr>
      <w:tr w:rsidR="005C7A93" w:rsidRPr="002D37E3" w14:paraId="3A8CE7EB" w14:textId="77777777" w:rsidTr="005612ED">
        <w:trPr>
          <w:cantSplit/>
        </w:trPr>
        <w:tc>
          <w:tcPr>
            <w:tcW w:w="7933" w:type="dxa"/>
          </w:tcPr>
          <w:p w14:paraId="322058F5" w14:textId="4FDDA33F" w:rsidR="005C7A93" w:rsidRPr="002D37E3" w:rsidRDefault="005C7A93" w:rsidP="005C7A93">
            <w:pPr>
              <w:pStyle w:val="CVExperience"/>
              <w:rPr>
                <w:sz w:val="18"/>
                <w:szCs w:val="20"/>
                <w:lang w:val="en-US"/>
              </w:rPr>
            </w:pPr>
            <w:r w:rsidRPr="002D37E3">
              <w:rPr>
                <w:sz w:val="18"/>
                <w:szCs w:val="20"/>
                <w:lang w:val="en-US"/>
              </w:rPr>
              <w:t>Team lead</w:t>
            </w:r>
            <w:r w:rsidR="006A0009">
              <w:rPr>
                <w:sz w:val="18"/>
                <w:szCs w:val="20"/>
                <w:lang w:val="en-US"/>
              </w:rPr>
              <w:t>/manager</w:t>
            </w:r>
          </w:p>
        </w:tc>
        <w:tc>
          <w:tcPr>
            <w:tcW w:w="1418" w:type="dxa"/>
          </w:tcPr>
          <w:p w14:paraId="1E017FB4" w14:textId="2E55A147" w:rsidR="005C7A93" w:rsidRPr="002D37E3" w:rsidRDefault="005C7A93" w:rsidP="005C7A93">
            <w:pPr>
              <w:pStyle w:val="CVExperience"/>
              <w:rPr>
                <w:color w:val="auto"/>
                <w:sz w:val="18"/>
                <w:szCs w:val="20"/>
                <w:lang w:val="en-US"/>
              </w:rPr>
            </w:pPr>
            <w:r w:rsidRPr="002D37E3">
              <w:rPr>
                <w:color w:val="auto"/>
                <w:sz w:val="18"/>
                <w:szCs w:val="20"/>
                <w:lang w:val="en-US"/>
              </w:rPr>
              <w:t xml:space="preserve">8 </w:t>
            </w:r>
            <w:r w:rsidR="008635AE" w:rsidRPr="002D37E3">
              <w:rPr>
                <w:color w:val="auto"/>
                <w:sz w:val="18"/>
                <w:szCs w:val="20"/>
                <w:lang w:val="en-US"/>
              </w:rPr>
              <w:t>years</w:t>
            </w:r>
          </w:p>
        </w:tc>
      </w:tr>
      <w:tr w:rsidR="005C7A93" w:rsidRPr="002D37E3" w14:paraId="5BFD4C06" w14:textId="77777777" w:rsidTr="005612ED">
        <w:trPr>
          <w:cantSplit/>
        </w:trPr>
        <w:tc>
          <w:tcPr>
            <w:tcW w:w="7933" w:type="dxa"/>
          </w:tcPr>
          <w:p w14:paraId="4AA9FFCE" w14:textId="1A93ACB7" w:rsidR="005C7A93" w:rsidRPr="002D37E3" w:rsidRDefault="005C7A93" w:rsidP="005C7A93">
            <w:pPr>
              <w:pStyle w:val="CVExperience"/>
              <w:rPr>
                <w:sz w:val="18"/>
                <w:szCs w:val="20"/>
                <w:lang w:val="en-US"/>
              </w:rPr>
            </w:pPr>
            <w:r w:rsidRPr="002D37E3">
              <w:rPr>
                <w:sz w:val="18"/>
                <w:szCs w:val="20"/>
                <w:lang w:val="en-US"/>
              </w:rPr>
              <w:t xml:space="preserve">Software </w:t>
            </w:r>
            <w:r w:rsidR="008635AE" w:rsidRPr="002D37E3">
              <w:rPr>
                <w:sz w:val="18"/>
                <w:szCs w:val="20"/>
                <w:lang w:val="en-US"/>
              </w:rPr>
              <w:t>developer/engineer</w:t>
            </w:r>
          </w:p>
        </w:tc>
        <w:tc>
          <w:tcPr>
            <w:tcW w:w="1418" w:type="dxa"/>
          </w:tcPr>
          <w:p w14:paraId="76C76F14" w14:textId="2618EE7F" w:rsidR="005C7A93" w:rsidRPr="002D37E3" w:rsidRDefault="005C7A93" w:rsidP="005C7A93">
            <w:pPr>
              <w:pStyle w:val="CVExperience"/>
              <w:rPr>
                <w:color w:val="auto"/>
                <w:sz w:val="18"/>
                <w:szCs w:val="20"/>
                <w:lang w:val="en-US"/>
              </w:rPr>
            </w:pPr>
            <w:r w:rsidRPr="002D37E3">
              <w:rPr>
                <w:color w:val="auto"/>
                <w:sz w:val="18"/>
                <w:szCs w:val="20"/>
                <w:lang w:val="en-US"/>
              </w:rPr>
              <w:t xml:space="preserve">15 </w:t>
            </w:r>
            <w:r w:rsidR="008635AE" w:rsidRPr="002D37E3">
              <w:rPr>
                <w:color w:val="auto"/>
                <w:sz w:val="18"/>
                <w:szCs w:val="20"/>
                <w:lang w:val="en-US"/>
              </w:rPr>
              <w:t>years</w:t>
            </w:r>
          </w:p>
        </w:tc>
      </w:tr>
      <w:tr w:rsidR="005C7A93" w:rsidRPr="002D37E3" w14:paraId="76191065" w14:textId="77777777" w:rsidTr="005612ED">
        <w:trPr>
          <w:cantSplit/>
        </w:trPr>
        <w:tc>
          <w:tcPr>
            <w:tcW w:w="7933" w:type="dxa"/>
          </w:tcPr>
          <w:p w14:paraId="1F5A6277" w14:textId="51447D4B" w:rsidR="005C7A93" w:rsidRPr="002D37E3" w:rsidRDefault="005C7A93" w:rsidP="005C7A93">
            <w:pPr>
              <w:pStyle w:val="CVExperience"/>
              <w:rPr>
                <w:sz w:val="18"/>
                <w:szCs w:val="20"/>
                <w:lang w:val="en-US"/>
              </w:rPr>
            </w:pPr>
            <w:r w:rsidRPr="002D37E3">
              <w:rPr>
                <w:sz w:val="18"/>
                <w:szCs w:val="20"/>
                <w:lang w:val="en-US"/>
              </w:rPr>
              <w:t>Coach/</w:t>
            </w:r>
            <w:r w:rsidR="0014251D">
              <w:rPr>
                <w:sz w:val="18"/>
                <w:szCs w:val="20"/>
                <w:lang w:val="en-US"/>
              </w:rPr>
              <w:t>teacher</w:t>
            </w:r>
          </w:p>
        </w:tc>
        <w:tc>
          <w:tcPr>
            <w:tcW w:w="1418" w:type="dxa"/>
          </w:tcPr>
          <w:p w14:paraId="6980325D" w14:textId="5DC9B4ED" w:rsidR="005C7A93" w:rsidRPr="002D37E3" w:rsidRDefault="00443182" w:rsidP="005C7A93">
            <w:pPr>
              <w:pStyle w:val="CVExperience"/>
              <w:rPr>
                <w:color w:val="auto"/>
                <w:sz w:val="18"/>
                <w:szCs w:val="20"/>
                <w:lang w:val="en-US"/>
              </w:rPr>
            </w:pPr>
            <w:r>
              <w:rPr>
                <w:color w:val="auto"/>
                <w:sz w:val="18"/>
                <w:szCs w:val="20"/>
                <w:lang w:val="en-US"/>
              </w:rPr>
              <w:t>30</w:t>
            </w:r>
            <w:r w:rsidR="00BF3805">
              <w:rPr>
                <w:color w:val="auto"/>
                <w:sz w:val="18"/>
                <w:szCs w:val="20"/>
                <w:lang w:val="en-US"/>
              </w:rPr>
              <w:t>+</w:t>
            </w:r>
            <w:r w:rsidR="005C7A93" w:rsidRPr="002D37E3">
              <w:rPr>
                <w:color w:val="auto"/>
                <w:sz w:val="18"/>
                <w:szCs w:val="20"/>
                <w:lang w:val="en-US"/>
              </w:rPr>
              <w:t xml:space="preserve"> </w:t>
            </w:r>
            <w:r w:rsidR="008635AE" w:rsidRPr="002D37E3">
              <w:rPr>
                <w:color w:val="auto"/>
                <w:sz w:val="18"/>
                <w:szCs w:val="20"/>
                <w:lang w:val="en-US"/>
              </w:rPr>
              <w:t>years</w:t>
            </w:r>
          </w:p>
        </w:tc>
      </w:tr>
    </w:tbl>
    <w:p w14:paraId="3A96E123" w14:textId="79D81308" w:rsidR="008B7F4E" w:rsidRPr="002D37E3" w:rsidRDefault="008635AE" w:rsidP="008B7F4E">
      <w:pPr>
        <w:pStyle w:val="CVKeypointHdr"/>
        <w:rPr>
          <w:rFonts w:cstheme="minorHAnsi"/>
          <w:sz w:val="20"/>
          <w:szCs w:val="20"/>
          <w:lang w:val="en-US"/>
        </w:rPr>
      </w:pPr>
      <w:r w:rsidRPr="002D37E3">
        <w:rPr>
          <w:rFonts w:cstheme="minorHAnsi"/>
          <w:sz w:val="20"/>
          <w:szCs w:val="20"/>
          <w:lang w:val="en-US"/>
        </w:rPr>
        <w:t>Knowledge and competences</w:t>
      </w:r>
    </w:p>
    <w:tbl>
      <w:tblPr>
        <w:tblpPr w:leftFromText="180" w:rightFromText="180" w:vertAnchor="text" w:tblpY="1"/>
        <w:tblOverlap w:val="never"/>
        <w:tblW w:w="949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8364"/>
      </w:tblGrid>
      <w:tr w:rsidR="0039059C" w:rsidRPr="00D771EF" w14:paraId="36346F8C" w14:textId="77777777" w:rsidTr="00E72FFA">
        <w:trPr>
          <w:cantSplit/>
          <w:trHeight w:val="332"/>
        </w:trPr>
        <w:tc>
          <w:tcPr>
            <w:tcW w:w="1134" w:type="dxa"/>
          </w:tcPr>
          <w:p w14:paraId="263246B4" w14:textId="66DEFABC" w:rsidR="0039059C" w:rsidRPr="00D771EF" w:rsidRDefault="0039059C" w:rsidP="00E72FFA">
            <w:pPr>
              <w:pStyle w:val="CVExperienceHeader"/>
              <w:rPr>
                <w:rFonts w:cstheme="minorHAnsi"/>
                <w:color w:val="auto"/>
                <w:sz w:val="18"/>
                <w:szCs w:val="20"/>
              </w:rPr>
            </w:pPr>
            <w:r>
              <w:rPr>
                <w:rFonts w:cstheme="minorHAnsi"/>
                <w:color w:val="auto"/>
                <w:sz w:val="18"/>
                <w:szCs w:val="20"/>
              </w:rPr>
              <w:t>Domain</w:t>
            </w:r>
          </w:p>
        </w:tc>
        <w:tc>
          <w:tcPr>
            <w:tcW w:w="8364" w:type="dxa"/>
          </w:tcPr>
          <w:p w14:paraId="71CF3BC2" w14:textId="65A9500A" w:rsidR="0039059C" w:rsidRPr="00D771EF" w:rsidRDefault="0039059C" w:rsidP="00E72FFA">
            <w:pPr>
              <w:pStyle w:val="CVExperienceHeader"/>
              <w:rPr>
                <w:rFonts w:cstheme="minorHAnsi"/>
                <w:color w:val="auto"/>
                <w:sz w:val="18"/>
                <w:szCs w:val="20"/>
              </w:rPr>
            </w:pPr>
            <w:proofErr w:type="spellStart"/>
            <w:r>
              <w:rPr>
                <w:rFonts w:cstheme="minorHAnsi"/>
                <w:color w:val="auto"/>
                <w:sz w:val="18"/>
                <w:szCs w:val="20"/>
              </w:rPr>
              <w:t>Experience</w:t>
            </w:r>
            <w:proofErr w:type="spellEnd"/>
          </w:p>
        </w:tc>
      </w:tr>
      <w:tr w:rsidR="0039059C" w:rsidRPr="00221353" w14:paraId="45104CD2" w14:textId="77777777" w:rsidTr="00E72FFA">
        <w:trPr>
          <w:cantSplit/>
          <w:trHeight w:val="332"/>
        </w:trPr>
        <w:tc>
          <w:tcPr>
            <w:tcW w:w="1134" w:type="dxa"/>
          </w:tcPr>
          <w:p w14:paraId="14A82142" w14:textId="181FB85B" w:rsidR="0039059C" w:rsidRDefault="0039059C" w:rsidP="00E72FFA">
            <w:pPr>
              <w:pStyle w:val="CVExperience"/>
              <w:rPr>
                <w:sz w:val="18"/>
                <w:szCs w:val="20"/>
              </w:rPr>
            </w:pPr>
            <w:r>
              <w:rPr>
                <w:sz w:val="18"/>
                <w:szCs w:val="20"/>
              </w:rPr>
              <w:t>Architecture</w:t>
            </w:r>
          </w:p>
        </w:tc>
        <w:tc>
          <w:tcPr>
            <w:tcW w:w="8364" w:type="dxa"/>
            <w:vAlign w:val="bottom"/>
          </w:tcPr>
          <w:p w14:paraId="11109AD3" w14:textId="583F9F97" w:rsidR="0039059C" w:rsidRPr="00150CC8" w:rsidRDefault="008B222F" w:rsidP="00E72FFA">
            <w:pPr>
              <w:pStyle w:val="CVExperience"/>
              <w:rPr>
                <w:sz w:val="18"/>
                <w:szCs w:val="20"/>
                <w:lang w:val="en-US"/>
              </w:rPr>
            </w:pPr>
            <w:r>
              <w:rPr>
                <w:sz w:val="18"/>
                <w:szCs w:val="20"/>
                <w:lang w:val="en-US"/>
              </w:rPr>
              <w:t>Digitalization</w:t>
            </w:r>
            <w:r w:rsidR="0039059C">
              <w:rPr>
                <w:sz w:val="18"/>
                <w:szCs w:val="20"/>
                <w:lang w:val="en-US"/>
              </w:rPr>
              <w:t xml:space="preserve"> and digitization (process optimalisation - </w:t>
            </w:r>
            <w:proofErr w:type="spellStart"/>
            <w:r w:rsidR="0039059C">
              <w:rPr>
                <w:sz w:val="18"/>
                <w:szCs w:val="20"/>
                <w:lang w:val="en-US"/>
              </w:rPr>
              <w:t>OpEx</w:t>
            </w:r>
            <w:proofErr w:type="spellEnd"/>
            <w:r w:rsidR="0039059C">
              <w:rPr>
                <w:sz w:val="18"/>
                <w:szCs w:val="20"/>
                <w:lang w:val="en-US"/>
              </w:rPr>
              <w:t>) - IT strategy (5yrs), Target architecture/roadmaps (1</w:t>
            </w:r>
            <w:r w:rsidR="00CF0CDB">
              <w:rPr>
                <w:sz w:val="18"/>
                <w:szCs w:val="20"/>
                <w:lang w:val="en-US"/>
              </w:rPr>
              <w:t>2</w:t>
            </w:r>
            <w:r w:rsidR="0039059C">
              <w:rPr>
                <w:sz w:val="18"/>
                <w:szCs w:val="20"/>
                <w:lang w:val="en-US"/>
              </w:rPr>
              <w:t xml:space="preserve">yrs), </w:t>
            </w:r>
            <w:r w:rsidR="005C0FD7">
              <w:rPr>
                <w:sz w:val="18"/>
                <w:szCs w:val="20"/>
                <w:lang w:val="en-US"/>
              </w:rPr>
              <w:t>capability-based</w:t>
            </w:r>
            <w:r w:rsidR="0039059C">
              <w:rPr>
                <w:sz w:val="18"/>
                <w:szCs w:val="20"/>
                <w:lang w:val="en-US"/>
              </w:rPr>
              <w:t xml:space="preserve"> planning (EA) (3yrs)</w:t>
            </w:r>
          </w:p>
        </w:tc>
      </w:tr>
      <w:tr w:rsidR="0039059C" w:rsidRPr="00221353" w14:paraId="3B86CB71" w14:textId="77777777" w:rsidTr="00E72FFA">
        <w:trPr>
          <w:cantSplit/>
          <w:trHeight w:val="332"/>
        </w:trPr>
        <w:tc>
          <w:tcPr>
            <w:tcW w:w="1134" w:type="dxa"/>
          </w:tcPr>
          <w:p w14:paraId="1D5FE8A9" w14:textId="29C59A38" w:rsidR="0039059C" w:rsidRPr="00D771EF" w:rsidRDefault="0039059C" w:rsidP="00E72FFA">
            <w:pPr>
              <w:pStyle w:val="CVExperience"/>
              <w:rPr>
                <w:sz w:val="18"/>
                <w:szCs w:val="20"/>
              </w:rPr>
            </w:pPr>
            <w:r>
              <w:rPr>
                <w:sz w:val="18"/>
                <w:szCs w:val="20"/>
              </w:rPr>
              <w:t>Integration</w:t>
            </w:r>
          </w:p>
        </w:tc>
        <w:tc>
          <w:tcPr>
            <w:tcW w:w="8364" w:type="dxa"/>
            <w:vAlign w:val="bottom"/>
          </w:tcPr>
          <w:p w14:paraId="036D631B" w14:textId="3A8D4F53" w:rsidR="0039059C" w:rsidRPr="0039059C" w:rsidRDefault="0039059C" w:rsidP="00E72FFA">
            <w:pPr>
              <w:pStyle w:val="CVExperience"/>
              <w:rPr>
                <w:sz w:val="18"/>
                <w:szCs w:val="20"/>
                <w:lang w:val="en-US"/>
              </w:rPr>
            </w:pPr>
            <w:r w:rsidRPr="0039059C">
              <w:rPr>
                <w:sz w:val="18"/>
                <w:szCs w:val="20"/>
                <w:lang w:val="en-US"/>
              </w:rPr>
              <w:t>Integration architecture and APIs (20</w:t>
            </w:r>
            <w:r>
              <w:rPr>
                <w:sz w:val="18"/>
                <w:szCs w:val="20"/>
                <w:lang w:val="en-US"/>
              </w:rPr>
              <w:t>yrs)</w:t>
            </w:r>
            <w:r w:rsidRPr="0039059C">
              <w:rPr>
                <w:sz w:val="18"/>
                <w:szCs w:val="20"/>
                <w:lang w:val="en-US"/>
              </w:rPr>
              <w:t xml:space="preserve">, Service </w:t>
            </w:r>
            <w:r>
              <w:rPr>
                <w:sz w:val="18"/>
                <w:szCs w:val="20"/>
                <w:lang w:val="en-US"/>
              </w:rPr>
              <w:t>oriented</w:t>
            </w:r>
            <w:r w:rsidRPr="0039059C">
              <w:rPr>
                <w:sz w:val="18"/>
                <w:szCs w:val="20"/>
                <w:lang w:val="en-US"/>
              </w:rPr>
              <w:t xml:space="preserve"> architectu</w:t>
            </w:r>
            <w:r>
              <w:rPr>
                <w:sz w:val="18"/>
                <w:szCs w:val="20"/>
                <w:lang w:val="en-US"/>
              </w:rPr>
              <w:t>re</w:t>
            </w:r>
            <w:r w:rsidRPr="0039059C">
              <w:rPr>
                <w:sz w:val="18"/>
                <w:szCs w:val="20"/>
                <w:lang w:val="en-US"/>
              </w:rPr>
              <w:t xml:space="preserve"> (12</w:t>
            </w:r>
            <w:r>
              <w:rPr>
                <w:sz w:val="18"/>
                <w:szCs w:val="20"/>
                <w:lang w:val="en-US"/>
              </w:rPr>
              <w:t>yrs)</w:t>
            </w:r>
            <w:r w:rsidRPr="0039059C">
              <w:rPr>
                <w:sz w:val="18"/>
                <w:szCs w:val="20"/>
                <w:lang w:val="en-US"/>
              </w:rPr>
              <w:t>, SOAP/REST/webservices (12</w:t>
            </w:r>
            <w:r>
              <w:rPr>
                <w:sz w:val="18"/>
                <w:szCs w:val="20"/>
                <w:lang w:val="en-US"/>
              </w:rPr>
              <w:t>yrs)</w:t>
            </w:r>
          </w:p>
          <w:p w14:paraId="167FAFC5" w14:textId="6A1583FD" w:rsidR="0039059C" w:rsidRPr="00794AC9" w:rsidRDefault="0039059C" w:rsidP="00E72FFA">
            <w:pPr>
              <w:pStyle w:val="CVExperience"/>
              <w:rPr>
                <w:sz w:val="18"/>
                <w:szCs w:val="20"/>
                <w:lang w:val="en-US"/>
              </w:rPr>
            </w:pPr>
            <w:r w:rsidRPr="00794AC9">
              <w:rPr>
                <w:sz w:val="18"/>
                <w:szCs w:val="20"/>
                <w:lang w:val="en-US"/>
              </w:rPr>
              <w:t>Azure AIS: API Management</w:t>
            </w:r>
            <w:r>
              <w:rPr>
                <w:sz w:val="18"/>
                <w:szCs w:val="20"/>
                <w:lang w:val="en-US"/>
              </w:rPr>
              <w:t xml:space="preserve"> (3yrs), </w:t>
            </w:r>
            <w:r w:rsidRPr="00D771EF">
              <w:rPr>
                <w:sz w:val="18"/>
                <w:szCs w:val="20"/>
                <w:lang w:val="en-US"/>
              </w:rPr>
              <w:t xml:space="preserve">Logic Apps, Azure/Durable functions (serverless), Event Hubs/Event Grids, Service Bus, </w:t>
            </w:r>
            <w:r>
              <w:rPr>
                <w:sz w:val="18"/>
                <w:szCs w:val="20"/>
                <w:lang w:val="en-US"/>
              </w:rPr>
              <w:t xml:space="preserve">Docker/Kubernetes, </w:t>
            </w:r>
            <w:r w:rsidRPr="00D771EF">
              <w:rPr>
                <w:sz w:val="18"/>
                <w:szCs w:val="20"/>
                <w:lang w:val="en-US"/>
              </w:rPr>
              <w:t>Application Insight/Azure Monitoring</w:t>
            </w:r>
            <w:r>
              <w:rPr>
                <w:sz w:val="18"/>
                <w:szCs w:val="20"/>
                <w:lang w:val="en-US"/>
              </w:rPr>
              <w:t xml:space="preserve"> (2yrs)</w:t>
            </w:r>
            <w:r w:rsidR="00F53271">
              <w:rPr>
                <w:sz w:val="18"/>
                <w:szCs w:val="20"/>
                <w:lang w:val="en-US"/>
              </w:rPr>
              <w:t>, iPaaS (5yrs)</w:t>
            </w:r>
          </w:p>
        </w:tc>
      </w:tr>
      <w:tr w:rsidR="0039059C" w:rsidRPr="00221353" w14:paraId="65E64E31" w14:textId="77777777" w:rsidTr="00E72FFA">
        <w:trPr>
          <w:cantSplit/>
          <w:trHeight w:val="332"/>
        </w:trPr>
        <w:tc>
          <w:tcPr>
            <w:tcW w:w="1134" w:type="dxa"/>
          </w:tcPr>
          <w:p w14:paraId="3D3794B4" w14:textId="2F6AAE03" w:rsidR="0039059C" w:rsidRPr="00D771EF" w:rsidRDefault="00CF0CDB" w:rsidP="00E72FFA">
            <w:pPr>
              <w:pStyle w:val="CVExperience"/>
              <w:rPr>
                <w:sz w:val="18"/>
                <w:szCs w:val="20"/>
              </w:rPr>
            </w:pPr>
            <w:r>
              <w:rPr>
                <w:sz w:val="18"/>
                <w:szCs w:val="20"/>
              </w:rPr>
              <w:t>(C)I</w:t>
            </w:r>
            <w:r w:rsidR="0039059C">
              <w:rPr>
                <w:sz w:val="18"/>
                <w:szCs w:val="20"/>
              </w:rPr>
              <w:t>AM</w:t>
            </w:r>
            <w:r w:rsidR="00FA09BE">
              <w:rPr>
                <w:sz w:val="18"/>
                <w:szCs w:val="20"/>
              </w:rPr>
              <w:t>/IGA</w:t>
            </w:r>
          </w:p>
        </w:tc>
        <w:tc>
          <w:tcPr>
            <w:tcW w:w="8364" w:type="dxa"/>
            <w:vAlign w:val="bottom"/>
          </w:tcPr>
          <w:p w14:paraId="18509163" w14:textId="6EB10E2F" w:rsidR="0039059C" w:rsidRPr="00794AC9" w:rsidRDefault="0039059C" w:rsidP="00E72FFA">
            <w:pPr>
              <w:pStyle w:val="CVExperience"/>
              <w:rPr>
                <w:sz w:val="18"/>
                <w:szCs w:val="20"/>
                <w:lang w:val="en-US"/>
              </w:rPr>
            </w:pPr>
            <w:r w:rsidRPr="00D771EF">
              <w:rPr>
                <w:sz w:val="18"/>
                <w:szCs w:val="20"/>
                <w:lang w:val="en-US"/>
              </w:rPr>
              <w:t>Identity &amp; Access management</w:t>
            </w:r>
            <w:r w:rsidR="00CF0CDB">
              <w:rPr>
                <w:sz w:val="18"/>
                <w:szCs w:val="20"/>
                <w:lang w:val="en-US"/>
              </w:rPr>
              <w:t xml:space="preserve">/CIAM architecture </w:t>
            </w:r>
            <w:r>
              <w:rPr>
                <w:sz w:val="18"/>
                <w:szCs w:val="20"/>
                <w:lang w:val="en-US"/>
              </w:rPr>
              <w:t>(</w:t>
            </w:r>
            <w:r w:rsidR="000E1327">
              <w:rPr>
                <w:sz w:val="18"/>
                <w:szCs w:val="20"/>
                <w:lang w:val="en-US"/>
              </w:rPr>
              <w:t>8</w:t>
            </w:r>
            <w:r>
              <w:rPr>
                <w:sz w:val="18"/>
                <w:szCs w:val="20"/>
                <w:lang w:val="en-US"/>
              </w:rPr>
              <w:t>yrs)</w:t>
            </w:r>
            <w:r w:rsidR="000E1327">
              <w:rPr>
                <w:sz w:val="18"/>
                <w:szCs w:val="20"/>
                <w:lang w:val="en-US"/>
              </w:rPr>
              <w:br/>
            </w:r>
            <w:r w:rsidR="00FA09BE">
              <w:rPr>
                <w:sz w:val="18"/>
                <w:szCs w:val="20"/>
                <w:lang w:val="en-US"/>
              </w:rPr>
              <w:t xml:space="preserve">Identity Governance &amp; Administration </w:t>
            </w:r>
            <w:r w:rsidR="00CF0CDB">
              <w:rPr>
                <w:sz w:val="18"/>
                <w:szCs w:val="20"/>
                <w:lang w:val="en-US"/>
              </w:rPr>
              <w:t xml:space="preserve">(IGA) architecture </w:t>
            </w:r>
            <w:r w:rsidR="00FA09BE">
              <w:rPr>
                <w:sz w:val="18"/>
                <w:szCs w:val="20"/>
                <w:lang w:val="en-US"/>
              </w:rPr>
              <w:t>(2yrs)</w:t>
            </w:r>
            <w:r w:rsidR="000E1327">
              <w:rPr>
                <w:sz w:val="18"/>
                <w:szCs w:val="20"/>
                <w:lang w:val="en-US"/>
              </w:rPr>
              <w:br/>
            </w:r>
            <w:r>
              <w:rPr>
                <w:sz w:val="18"/>
                <w:szCs w:val="20"/>
                <w:lang w:val="en-US"/>
              </w:rPr>
              <w:t>Azure AD/Azure AD B2C/B, AD/ADFS (2yrs)</w:t>
            </w:r>
            <w:r w:rsidR="000E1327">
              <w:rPr>
                <w:sz w:val="18"/>
                <w:szCs w:val="20"/>
                <w:lang w:val="en-US"/>
              </w:rPr>
              <w:br/>
            </w:r>
            <w:r w:rsidR="00593442" w:rsidRPr="00593442">
              <w:rPr>
                <w:sz w:val="18"/>
                <w:szCs w:val="20"/>
                <w:lang w:val="en-US"/>
              </w:rPr>
              <w:t xml:space="preserve">Baseline Informatiebeveiliging </w:t>
            </w:r>
            <w:proofErr w:type="spellStart"/>
            <w:r w:rsidR="00593442" w:rsidRPr="00593442">
              <w:rPr>
                <w:sz w:val="18"/>
                <w:szCs w:val="20"/>
                <w:lang w:val="en-US"/>
              </w:rPr>
              <w:t>Overheid</w:t>
            </w:r>
            <w:proofErr w:type="spellEnd"/>
            <w:r w:rsidR="00593442" w:rsidRPr="00593442">
              <w:rPr>
                <w:sz w:val="18"/>
                <w:szCs w:val="20"/>
                <w:lang w:val="en-US"/>
              </w:rPr>
              <w:t xml:space="preserve"> (BIO) </w:t>
            </w:r>
            <w:r w:rsidR="000E1327">
              <w:rPr>
                <w:sz w:val="18"/>
                <w:szCs w:val="20"/>
                <w:lang w:val="en-US"/>
              </w:rPr>
              <w:t>–</w:t>
            </w:r>
            <w:r w:rsidR="00691842">
              <w:rPr>
                <w:sz w:val="18"/>
                <w:szCs w:val="20"/>
                <w:lang w:val="en-US"/>
              </w:rPr>
              <w:t xml:space="preserve"> </w:t>
            </w:r>
            <w:r w:rsidR="00593442" w:rsidRPr="00593442">
              <w:rPr>
                <w:sz w:val="18"/>
                <w:szCs w:val="20"/>
                <w:lang w:val="en-US"/>
              </w:rPr>
              <w:t>SURF security audit</w:t>
            </w:r>
            <w:r w:rsidR="00691842">
              <w:rPr>
                <w:sz w:val="18"/>
                <w:szCs w:val="20"/>
                <w:lang w:val="en-US"/>
              </w:rPr>
              <w:t xml:space="preserve"> – NIST –</w:t>
            </w:r>
            <w:r w:rsidR="000E1327">
              <w:rPr>
                <w:sz w:val="18"/>
                <w:szCs w:val="20"/>
                <w:lang w:val="en-US"/>
              </w:rPr>
              <w:t xml:space="preserve"> Zero Trust – NIS2 </w:t>
            </w:r>
            <w:r w:rsidR="000E1327">
              <w:rPr>
                <w:sz w:val="18"/>
                <w:szCs w:val="20"/>
                <w:lang w:val="en-US"/>
              </w:rPr>
              <w:t>–</w:t>
            </w:r>
            <w:r w:rsidR="00691842">
              <w:rPr>
                <w:sz w:val="18"/>
                <w:szCs w:val="20"/>
                <w:lang w:val="en-US"/>
              </w:rPr>
              <w:t xml:space="preserve"> ISO27001</w:t>
            </w:r>
            <w:r w:rsidR="00593442" w:rsidRPr="00593442">
              <w:rPr>
                <w:sz w:val="18"/>
                <w:szCs w:val="20"/>
                <w:lang w:val="en-US"/>
              </w:rPr>
              <w:t xml:space="preserve"> (1</w:t>
            </w:r>
            <w:r w:rsidR="000B6ABC">
              <w:rPr>
                <w:sz w:val="18"/>
                <w:szCs w:val="20"/>
                <w:lang w:val="en-US"/>
              </w:rPr>
              <w:t>yr</w:t>
            </w:r>
            <w:r w:rsidR="00593442" w:rsidRPr="00593442">
              <w:rPr>
                <w:sz w:val="18"/>
                <w:szCs w:val="20"/>
                <w:lang w:val="en-US"/>
              </w:rPr>
              <w:t>)</w:t>
            </w:r>
          </w:p>
        </w:tc>
      </w:tr>
      <w:tr w:rsidR="0039059C" w:rsidRPr="00221353" w14:paraId="44F8E7EC" w14:textId="77777777" w:rsidTr="00E72FFA">
        <w:trPr>
          <w:cantSplit/>
          <w:trHeight w:val="332"/>
        </w:trPr>
        <w:tc>
          <w:tcPr>
            <w:tcW w:w="1134" w:type="dxa"/>
          </w:tcPr>
          <w:p w14:paraId="4F5295BA" w14:textId="77777777" w:rsidR="0039059C" w:rsidRPr="00D771EF" w:rsidRDefault="0039059C" w:rsidP="00E72FFA">
            <w:pPr>
              <w:pStyle w:val="CVExperience"/>
              <w:rPr>
                <w:sz w:val="18"/>
                <w:szCs w:val="20"/>
              </w:rPr>
            </w:pPr>
            <w:r>
              <w:rPr>
                <w:sz w:val="18"/>
                <w:szCs w:val="20"/>
              </w:rPr>
              <w:t>Data</w:t>
            </w:r>
          </w:p>
        </w:tc>
        <w:tc>
          <w:tcPr>
            <w:tcW w:w="8364" w:type="dxa"/>
            <w:vAlign w:val="bottom"/>
          </w:tcPr>
          <w:p w14:paraId="2E46D7F0" w14:textId="09A53179" w:rsidR="0039059C" w:rsidRDefault="0039059C" w:rsidP="0039059C">
            <w:pPr>
              <w:pStyle w:val="CVExperience"/>
              <w:numPr>
                <w:ilvl w:val="0"/>
                <w:numId w:val="27"/>
              </w:numPr>
              <w:rPr>
                <w:sz w:val="18"/>
                <w:szCs w:val="20"/>
                <w:lang w:val="en-US"/>
              </w:rPr>
            </w:pPr>
            <w:r w:rsidRPr="00E4203A">
              <w:rPr>
                <w:sz w:val="18"/>
                <w:szCs w:val="20"/>
                <w:lang w:val="en-US"/>
              </w:rPr>
              <w:t>Data / informati</w:t>
            </w:r>
            <w:r>
              <w:rPr>
                <w:sz w:val="18"/>
                <w:szCs w:val="20"/>
                <w:lang w:val="en-US"/>
              </w:rPr>
              <w:t>on</w:t>
            </w:r>
            <w:r w:rsidRPr="00E4203A">
              <w:rPr>
                <w:sz w:val="18"/>
                <w:szCs w:val="20"/>
                <w:lang w:val="en-US"/>
              </w:rPr>
              <w:t xml:space="preserve"> architectur</w:t>
            </w:r>
            <w:r>
              <w:rPr>
                <w:sz w:val="18"/>
                <w:szCs w:val="20"/>
                <w:lang w:val="en-US"/>
              </w:rPr>
              <w:t>e (10yrs)</w:t>
            </w:r>
            <w:r w:rsidRPr="00E4203A">
              <w:rPr>
                <w:sz w:val="18"/>
                <w:szCs w:val="20"/>
                <w:lang w:val="en-US"/>
              </w:rPr>
              <w:t xml:space="preserve">, </w:t>
            </w:r>
            <w:r>
              <w:rPr>
                <w:sz w:val="18"/>
                <w:szCs w:val="20"/>
                <w:lang w:val="en-US"/>
              </w:rPr>
              <w:t>MDM (5yrs), Data migration (5yrs), D</w:t>
            </w:r>
            <w:r w:rsidRPr="00E4203A">
              <w:rPr>
                <w:sz w:val="18"/>
                <w:szCs w:val="20"/>
                <w:lang w:val="en-US"/>
              </w:rPr>
              <w:t>ata quality management</w:t>
            </w:r>
            <w:r>
              <w:rPr>
                <w:sz w:val="18"/>
                <w:szCs w:val="20"/>
                <w:lang w:val="en-US"/>
              </w:rPr>
              <w:t xml:space="preserve"> / data governance (3yrs), </w:t>
            </w:r>
            <w:r w:rsidRPr="00D771EF">
              <w:rPr>
                <w:sz w:val="18"/>
                <w:szCs w:val="20"/>
                <w:lang w:val="en-US"/>
              </w:rPr>
              <w:t>Azure SQL/Cosmos DB</w:t>
            </w:r>
            <w:r>
              <w:rPr>
                <w:sz w:val="18"/>
                <w:szCs w:val="20"/>
                <w:lang w:val="en-US"/>
              </w:rPr>
              <w:t xml:space="preserve"> / </w:t>
            </w:r>
            <w:r w:rsidRPr="00D771EF">
              <w:rPr>
                <w:sz w:val="18"/>
                <w:szCs w:val="20"/>
                <w:lang w:val="en-US"/>
              </w:rPr>
              <w:t>Redis Cache</w:t>
            </w:r>
            <w:r>
              <w:rPr>
                <w:sz w:val="18"/>
                <w:szCs w:val="20"/>
                <w:lang w:val="en-US"/>
              </w:rPr>
              <w:t xml:space="preserve"> / </w:t>
            </w:r>
            <w:r w:rsidRPr="00D771EF">
              <w:rPr>
                <w:sz w:val="18"/>
                <w:szCs w:val="20"/>
                <w:lang w:val="en-US"/>
              </w:rPr>
              <w:t>Graph QL/Databases</w:t>
            </w:r>
            <w:r>
              <w:rPr>
                <w:sz w:val="18"/>
                <w:szCs w:val="20"/>
                <w:lang w:val="en-US"/>
              </w:rPr>
              <w:t xml:space="preserve"> (1yrs), Big data/analytics (1yrs)</w:t>
            </w:r>
          </w:p>
          <w:p w14:paraId="6ED6E415" w14:textId="2167A668" w:rsidR="0039059C" w:rsidRPr="0039059C" w:rsidRDefault="0039059C" w:rsidP="0039059C">
            <w:pPr>
              <w:pStyle w:val="CVExperience"/>
              <w:numPr>
                <w:ilvl w:val="0"/>
                <w:numId w:val="27"/>
              </w:numPr>
              <w:rPr>
                <w:sz w:val="18"/>
                <w:szCs w:val="20"/>
                <w:lang w:val="en-US"/>
              </w:rPr>
            </w:pPr>
            <w:r w:rsidRPr="0039059C">
              <w:rPr>
                <w:sz w:val="18"/>
                <w:szCs w:val="20"/>
                <w:lang w:val="en-US"/>
              </w:rPr>
              <w:t xml:space="preserve">Data modeling (logical/technical), </w:t>
            </w:r>
            <w:r>
              <w:rPr>
                <w:sz w:val="18"/>
                <w:szCs w:val="20"/>
                <w:lang w:val="en-US"/>
              </w:rPr>
              <w:t>B</w:t>
            </w:r>
            <w:r w:rsidRPr="0039059C">
              <w:rPr>
                <w:sz w:val="18"/>
                <w:szCs w:val="20"/>
                <w:lang w:val="en-US"/>
              </w:rPr>
              <w:t>usiness object</w:t>
            </w:r>
            <w:r>
              <w:rPr>
                <w:sz w:val="18"/>
                <w:szCs w:val="20"/>
                <w:lang w:val="en-US"/>
              </w:rPr>
              <w:t xml:space="preserve"> modeling</w:t>
            </w:r>
            <w:r w:rsidRPr="0039059C">
              <w:rPr>
                <w:sz w:val="18"/>
                <w:szCs w:val="20"/>
                <w:lang w:val="en-US"/>
              </w:rPr>
              <w:t>, Canonical data model (10</w:t>
            </w:r>
            <w:r>
              <w:rPr>
                <w:sz w:val="18"/>
                <w:szCs w:val="20"/>
                <w:lang w:val="en-US"/>
              </w:rPr>
              <w:t>yrs)</w:t>
            </w:r>
            <w:r w:rsidRPr="0039059C">
              <w:rPr>
                <w:sz w:val="18"/>
                <w:szCs w:val="20"/>
                <w:lang w:val="en-US"/>
              </w:rPr>
              <w:t>, XML – XSD – XSLT – SQL – ERD – Databases: SQL Server, Oracle (12</w:t>
            </w:r>
            <w:r>
              <w:rPr>
                <w:sz w:val="18"/>
                <w:szCs w:val="20"/>
                <w:lang w:val="en-US"/>
              </w:rPr>
              <w:t>yrs)</w:t>
            </w:r>
          </w:p>
        </w:tc>
      </w:tr>
      <w:tr w:rsidR="0039059C" w:rsidRPr="00221353" w14:paraId="0488A44E" w14:textId="77777777" w:rsidTr="00E72FFA">
        <w:trPr>
          <w:cantSplit/>
          <w:trHeight w:val="332"/>
        </w:trPr>
        <w:tc>
          <w:tcPr>
            <w:tcW w:w="1134" w:type="dxa"/>
          </w:tcPr>
          <w:p w14:paraId="1BE630F6" w14:textId="77777777" w:rsidR="0039059C" w:rsidRDefault="0039059C" w:rsidP="00E72FFA">
            <w:pPr>
              <w:pStyle w:val="CVExperience"/>
              <w:rPr>
                <w:sz w:val="18"/>
                <w:szCs w:val="20"/>
                <w:lang w:val="en-US"/>
              </w:rPr>
            </w:pPr>
            <w:r>
              <w:rPr>
                <w:sz w:val="18"/>
                <w:szCs w:val="20"/>
                <w:lang w:val="en-US"/>
              </w:rPr>
              <w:t>Platforms</w:t>
            </w:r>
          </w:p>
        </w:tc>
        <w:tc>
          <w:tcPr>
            <w:tcW w:w="8364" w:type="dxa"/>
            <w:vAlign w:val="bottom"/>
          </w:tcPr>
          <w:p w14:paraId="68F11A3E" w14:textId="27E50249" w:rsidR="0039059C" w:rsidRPr="00794AC9" w:rsidRDefault="0039059C" w:rsidP="00E72FFA">
            <w:pPr>
              <w:pStyle w:val="CVExperience"/>
              <w:rPr>
                <w:sz w:val="18"/>
                <w:szCs w:val="20"/>
                <w:lang w:val="en-US"/>
              </w:rPr>
            </w:pPr>
            <w:r w:rsidRPr="00794AC9">
              <w:rPr>
                <w:sz w:val="18"/>
                <w:szCs w:val="20"/>
                <w:lang w:val="en-US"/>
              </w:rPr>
              <w:t>Microsoft Azure (3</w:t>
            </w:r>
            <w:r>
              <w:rPr>
                <w:sz w:val="18"/>
                <w:szCs w:val="20"/>
                <w:lang w:val="en-US"/>
              </w:rPr>
              <w:t>yrs)</w:t>
            </w:r>
            <w:r w:rsidRPr="00794AC9">
              <w:rPr>
                <w:sz w:val="18"/>
                <w:szCs w:val="20"/>
                <w:lang w:val="en-US"/>
              </w:rPr>
              <w:t>, AWS (1</w:t>
            </w:r>
            <w:r>
              <w:rPr>
                <w:sz w:val="18"/>
                <w:szCs w:val="20"/>
                <w:lang w:val="en-US"/>
              </w:rPr>
              <w:t>yrs)</w:t>
            </w:r>
            <w:r w:rsidRPr="00794AC9">
              <w:rPr>
                <w:sz w:val="18"/>
                <w:szCs w:val="20"/>
                <w:lang w:val="en-US"/>
              </w:rPr>
              <w:t xml:space="preserve">, </w:t>
            </w:r>
            <w:proofErr w:type="spellStart"/>
            <w:r w:rsidRPr="00794AC9">
              <w:rPr>
                <w:sz w:val="18"/>
                <w:szCs w:val="20"/>
                <w:lang w:val="en-US"/>
              </w:rPr>
              <w:t>Mule</w:t>
            </w:r>
            <w:r>
              <w:rPr>
                <w:sz w:val="18"/>
                <w:szCs w:val="20"/>
                <w:lang w:val="en-US"/>
              </w:rPr>
              <w:t>soft</w:t>
            </w:r>
            <w:proofErr w:type="spellEnd"/>
            <w:r>
              <w:rPr>
                <w:sz w:val="18"/>
                <w:szCs w:val="20"/>
                <w:lang w:val="en-US"/>
              </w:rPr>
              <w:t xml:space="preserve"> (1yrs), </w:t>
            </w:r>
            <w:r w:rsidRPr="00D771EF">
              <w:rPr>
                <w:sz w:val="18"/>
                <w:szCs w:val="20"/>
                <w:lang w:val="en-US"/>
              </w:rPr>
              <w:t>Low</w:t>
            </w:r>
            <w:r>
              <w:rPr>
                <w:sz w:val="18"/>
                <w:szCs w:val="20"/>
                <w:lang w:val="en-US"/>
              </w:rPr>
              <w:t>/No-</w:t>
            </w:r>
            <w:r w:rsidRPr="00D771EF">
              <w:rPr>
                <w:sz w:val="18"/>
                <w:szCs w:val="20"/>
                <w:lang w:val="en-US"/>
              </w:rPr>
              <w:t>Code</w:t>
            </w:r>
            <w:r w:rsidR="00F53271">
              <w:rPr>
                <w:sz w:val="18"/>
                <w:szCs w:val="20"/>
                <w:lang w:val="en-US"/>
              </w:rPr>
              <w:t xml:space="preserve"> (</w:t>
            </w:r>
            <w:proofErr w:type="spellStart"/>
            <w:r w:rsidR="00F53271">
              <w:rPr>
                <w:sz w:val="18"/>
                <w:szCs w:val="20"/>
                <w:lang w:val="en-US"/>
              </w:rPr>
              <w:t>hpaPaaS</w:t>
            </w:r>
            <w:proofErr w:type="spellEnd"/>
            <w:r w:rsidR="00F53271">
              <w:rPr>
                <w:sz w:val="18"/>
                <w:szCs w:val="20"/>
                <w:lang w:val="en-US"/>
              </w:rPr>
              <w:t>)</w:t>
            </w:r>
            <w:r>
              <w:rPr>
                <w:sz w:val="18"/>
                <w:szCs w:val="20"/>
                <w:lang w:val="en-US"/>
              </w:rPr>
              <w:t xml:space="preserve">: </w:t>
            </w:r>
            <w:proofErr w:type="spellStart"/>
            <w:r w:rsidRPr="00D771EF">
              <w:rPr>
                <w:sz w:val="18"/>
                <w:szCs w:val="20"/>
                <w:lang w:val="en-US"/>
              </w:rPr>
              <w:t>Mendi</w:t>
            </w:r>
            <w:r>
              <w:rPr>
                <w:sz w:val="18"/>
                <w:szCs w:val="20"/>
                <w:lang w:val="en-US"/>
              </w:rPr>
              <w:t>x</w:t>
            </w:r>
            <w:proofErr w:type="spellEnd"/>
            <w:r>
              <w:rPr>
                <w:sz w:val="18"/>
                <w:szCs w:val="20"/>
                <w:lang w:val="en-US"/>
              </w:rPr>
              <w:t xml:space="preserve">, </w:t>
            </w:r>
            <w:proofErr w:type="spellStart"/>
            <w:r>
              <w:rPr>
                <w:sz w:val="18"/>
                <w:szCs w:val="20"/>
                <w:lang w:val="en-US"/>
              </w:rPr>
              <w:t>O</w:t>
            </w:r>
            <w:r w:rsidRPr="00D771EF">
              <w:rPr>
                <w:sz w:val="18"/>
                <w:szCs w:val="20"/>
                <w:lang w:val="en-US"/>
              </w:rPr>
              <w:t>utsystems</w:t>
            </w:r>
            <w:proofErr w:type="spellEnd"/>
            <w:r>
              <w:rPr>
                <w:sz w:val="18"/>
                <w:szCs w:val="20"/>
                <w:lang w:val="en-US"/>
              </w:rPr>
              <w:t xml:space="preserve">, Power Platform (1-2yrs), Salesforce and </w:t>
            </w:r>
            <w:proofErr w:type="spellStart"/>
            <w:r>
              <w:rPr>
                <w:sz w:val="18"/>
                <w:szCs w:val="20"/>
                <w:lang w:val="en-US"/>
              </w:rPr>
              <w:t>Vlocity</w:t>
            </w:r>
            <w:proofErr w:type="spellEnd"/>
            <w:r>
              <w:rPr>
                <w:sz w:val="18"/>
                <w:szCs w:val="20"/>
                <w:lang w:val="en-US"/>
              </w:rPr>
              <w:t xml:space="preserve"> (1yrs), D365 CE (3yrs), </w:t>
            </w:r>
            <w:r w:rsidRPr="00794AC9">
              <w:rPr>
                <w:sz w:val="18"/>
                <w:szCs w:val="20"/>
                <w:lang w:val="en-US"/>
              </w:rPr>
              <w:t xml:space="preserve">AI Ops </w:t>
            </w:r>
            <w:r>
              <w:rPr>
                <w:sz w:val="18"/>
                <w:szCs w:val="20"/>
                <w:lang w:val="en-US"/>
              </w:rPr>
              <w:t>and</w:t>
            </w:r>
            <w:r w:rsidRPr="00794AC9">
              <w:rPr>
                <w:sz w:val="18"/>
                <w:szCs w:val="20"/>
                <w:lang w:val="en-US"/>
              </w:rPr>
              <w:t xml:space="preserve"> traditional monitoring</w:t>
            </w:r>
            <w:r>
              <w:rPr>
                <w:sz w:val="18"/>
                <w:szCs w:val="20"/>
                <w:lang w:val="en-US"/>
              </w:rPr>
              <w:t xml:space="preserve"> (1yrs)</w:t>
            </w:r>
          </w:p>
        </w:tc>
      </w:tr>
      <w:tr w:rsidR="0039059C" w:rsidRPr="00221353" w14:paraId="1CECC8FF" w14:textId="77777777" w:rsidTr="00E72FFA">
        <w:trPr>
          <w:cantSplit/>
          <w:trHeight w:val="332"/>
        </w:trPr>
        <w:tc>
          <w:tcPr>
            <w:tcW w:w="1134" w:type="dxa"/>
          </w:tcPr>
          <w:p w14:paraId="4B52F642" w14:textId="4E054A3B" w:rsidR="0039059C" w:rsidRPr="00D771EF" w:rsidRDefault="0039059C" w:rsidP="00E72FFA">
            <w:pPr>
              <w:pStyle w:val="CVExperience"/>
              <w:rPr>
                <w:sz w:val="18"/>
                <w:szCs w:val="20"/>
                <w:lang w:val="en-US"/>
              </w:rPr>
            </w:pPr>
            <w:r>
              <w:rPr>
                <w:sz w:val="18"/>
                <w:szCs w:val="20"/>
                <w:lang w:val="en-US"/>
              </w:rPr>
              <w:t>Methods</w:t>
            </w:r>
          </w:p>
        </w:tc>
        <w:tc>
          <w:tcPr>
            <w:tcW w:w="8364" w:type="dxa"/>
            <w:vAlign w:val="bottom"/>
          </w:tcPr>
          <w:p w14:paraId="48BE11B3" w14:textId="6DA99A27" w:rsidR="0039059C" w:rsidRDefault="0039059C" w:rsidP="0039059C">
            <w:pPr>
              <w:pStyle w:val="CVExperience"/>
              <w:numPr>
                <w:ilvl w:val="0"/>
                <w:numId w:val="27"/>
              </w:numPr>
              <w:rPr>
                <w:sz w:val="18"/>
                <w:szCs w:val="20"/>
                <w:lang w:val="en-US"/>
              </w:rPr>
            </w:pPr>
            <w:r w:rsidRPr="00794AC9">
              <w:rPr>
                <w:sz w:val="18"/>
                <w:szCs w:val="20"/>
                <w:lang w:val="en-US"/>
              </w:rPr>
              <w:t>SAFE (3</w:t>
            </w:r>
            <w:r>
              <w:rPr>
                <w:sz w:val="18"/>
                <w:szCs w:val="20"/>
                <w:lang w:val="en-US"/>
              </w:rPr>
              <w:t>yrs)</w:t>
            </w:r>
            <w:r w:rsidRPr="00794AC9">
              <w:rPr>
                <w:sz w:val="18"/>
                <w:szCs w:val="20"/>
                <w:lang w:val="en-US"/>
              </w:rPr>
              <w:t>, Azure DevOps/</w:t>
            </w:r>
            <w:r>
              <w:rPr>
                <w:sz w:val="18"/>
                <w:szCs w:val="20"/>
                <w:lang w:val="en-US"/>
              </w:rPr>
              <w:t>TFS (5yrs),</w:t>
            </w:r>
            <w:r w:rsidRPr="00794AC9">
              <w:rPr>
                <w:sz w:val="18"/>
                <w:szCs w:val="20"/>
                <w:lang w:val="en-US"/>
              </w:rPr>
              <w:t xml:space="preserve"> DevOps (</w:t>
            </w:r>
            <w:r>
              <w:rPr>
                <w:sz w:val="18"/>
                <w:szCs w:val="20"/>
                <w:lang w:val="en-US"/>
              </w:rPr>
              <w:t>1yrs), Agile/Scrum (14yrs), RUP (5yrs), Prince II (5yrs), OTAP/</w:t>
            </w:r>
            <w:r w:rsidR="005C0FD7">
              <w:rPr>
                <w:sz w:val="18"/>
                <w:szCs w:val="20"/>
                <w:lang w:val="en-US"/>
              </w:rPr>
              <w:t>lifecycle management</w:t>
            </w:r>
            <w:r>
              <w:rPr>
                <w:sz w:val="18"/>
                <w:szCs w:val="20"/>
                <w:lang w:val="en-US"/>
              </w:rPr>
              <w:t xml:space="preserve"> (10yrs), Use Cases </w:t>
            </w:r>
            <w:r w:rsidR="00E82E13">
              <w:rPr>
                <w:sz w:val="18"/>
                <w:szCs w:val="20"/>
                <w:lang w:val="en-US"/>
              </w:rPr>
              <w:t>and</w:t>
            </w:r>
            <w:r>
              <w:rPr>
                <w:sz w:val="18"/>
                <w:szCs w:val="20"/>
                <w:lang w:val="en-US"/>
              </w:rPr>
              <w:t xml:space="preserve"> service design (10yrs), BPM/BPMN (</w:t>
            </w:r>
            <w:r w:rsidR="005D5D94">
              <w:rPr>
                <w:sz w:val="18"/>
                <w:szCs w:val="20"/>
                <w:lang w:val="en-US"/>
              </w:rPr>
              <w:t>3</w:t>
            </w:r>
            <w:r>
              <w:rPr>
                <w:sz w:val="18"/>
                <w:szCs w:val="20"/>
                <w:lang w:val="en-US"/>
              </w:rPr>
              <w:t>yrs)</w:t>
            </w:r>
          </w:p>
          <w:p w14:paraId="3EB9E40F" w14:textId="05ACDBEA" w:rsidR="0039059C" w:rsidRPr="0078390F" w:rsidRDefault="0039059C" w:rsidP="0039059C">
            <w:pPr>
              <w:pStyle w:val="CVExperience"/>
              <w:numPr>
                <w:ilvl w:val="0"/>
                <w:numId w:val="27"/>
              </w:numPr>
              <w:rPr>
                <w:sz w:val="18"/>
                <w:szCs w:val="20"/>
                <w:lang w:val="en-US"/>
              </w:rPr>
            </w:pPr>
            <w:r>
              <w:rPr>
                <w:sz w:val="18"/>
                <w:szCs w:val="20"/>
                <w:lang w:val="en-US"/>
              </w:rPr>
              <w:t>Referen</w:t>
            </w:r>
            <w:r w:rsidR="005C0FD7">
              <w:rPr>
                <w:sz w:val="18"/>
                <w:szCs w:val="20"/>
                <w:lang w:val="en-US"/>
              </w:rPr>
              <w:t>ce</w:t>
            </w:r>
            <w:r w:rsidRPr="00794AC9">
              <w:rPr>
                <w:sz w:val="18"/>
                <w:szCs w:val="20"/>
                <w:lang w:val="en-US"/>
              </w:rPr>
              <w:t>/dom</w:t>
            </w:r>
            <w:r w:rsidR="005C0FD7">
              <w:rPr>
                <w:sz w:val="18"/>
                <w:szCs w:val="20"/>
                <w:lang w:val="en-US"/>
              </w:rPr>
              <w:t>ain a</w:t>
            </w:r>
            <w:r w:rsidRPr="00794AC9">
              <w:rPr>
                <w:sz w:val="18"/>
                <w:szCs w:val="20"/>
                <w:lang w:val="en-US"/>
              </w:rPr>
              <w:t>rchitectur</w:t>
            </w:r>
            <w:r w:rsidR="005C0FD7">
              <w:rPr>
                <w:sz w:val="18"/>
                <w:szCs w:val="20"/>
                <w:lang w:val="en-US"/>
              </w:rPr>
              <w:t>e</w:t>
            </w:r>
            <w:r>
              <w:rPr>
                <w:sz w:val="18"/>
                <w:szCs w:val="20"/>
                <w:lang w:val="en-US"/>
              </w:rPr>
              <w:t xml:space="preserve"> (7yrs): </w:t>
            </w:r>
            <w:r w:rsidRPr="0078390F">
              <w:rPr>
                <w:sz w:val="18"/>
                <w:szCs w:val="20"/>
                <w:lang w:val="en-US"/>
              </w:rPr>
              <w:t xml:space="preserve"> </w:t>
            </w:r>
            <w:proofErr w:type="spellStart"/>
            <w:r w:rsidRPr="0078390F">
              <w:rPr>
                <w:sz w:val="18"/>
                <w:szCs w:val="20"/>
                <w:lang w:val="en-US"/>
              </w:rPr>
              <w:t>Achmea</w:t>
            </w:r>
            <w:proofErr w:type="spellEnd"/>
            <w:r w:rsidRPr="0078390F">
              <w:rPr>
                <w:sz w:val="18"/>
                <w:szCs w:val="20"/>
                <w:lang w:val="en-US"/>
              </w:rPr>
              <w:t xml:space="preserve"> Architectu</w:t>
            </w:r>
            <w:r w:rsidR="00E82E13">
              <w:rPr>
                <w:sz w:val="18"/>
                <w:szCs w:val="20"/>
                <w:lang w:val="en-US"/>
              </w:rPr>
              <w:t>re</w:t>
            </w:r>
            <w:r w:rsidRPr="0078390F">
              <w:rPr>
                <w:sz w:val="18"/>
                <w:szCs w:val="20"/>
                <w:lang w:val="en-US"/>
              </w:rPr>
              <w:t xml:space="preserve"> metho</w:t>
            </w:r>
            <w:r w:rsidR="00E82E13">
              <w:rPr>
                <w:sz w:val="18"/>
                <w:szCs w:val="20"/>
                <w:lang w:val="en-US"/>
              </w:rPr>
              <w:t>dology</w:t>
            </w:r>
            <w:r w:rsidRPr="0078390F">
              <w:rPr>
                <w:sz w:val="18"/>
                <w:szCs w:val="20"/>
                <w:lang w:val="en-US"/>
              </w:rPr>
              <w:t xml:space="preserve">, TOGAF, DYA, </w:t>
            </w:r>
            <w:proofErr w:type="spellStart"/>
            <w:r w:rsidRPr="0078390F">
              <w:rPr>
                <w:sz w:val="18"/>
                <w:szCs w:val="20"/>
                <w:lang w:val="en-US"/>
              </w:rPr>
              <w:t>Novius</w:t>
            </w:r>
            <w:proofErr w:type="spellEnd"/>
            <w:r w:rsidRPr="0078390F">
              <w:rPr>
                <w:sz w:val="18"/>
                <w:szCs w:val="20"/>
                <w:lang w:val="en-US"/>
              </w:rPr>
              <w:t>, TM Forum (</w:t>
            </w:r>
            <w:proofErr w:type="spellStart"/>
            <w:r w:rsidRPr="0078390F">
              <w:rPr>
                <w:sz w:val="18"/>
                <w:szCs w:val="20"/>
                <w:lang w:val="en-US"/>
              </w:rPr>
              <w:t>eTom</w:t>
            </w:r>
            <w:proofErr w:type="spellEnd"/>
            <w:r w:rsidRPr="0078390F">
              <w:rPr>
                <w:sz w:val="18"/>
                <w:szCs w:val="20"/>
                <w:lang w:val="en-US"/>
              </w:rPr>
              <w:t xml:space="preserve">, TAM, SID), </w:t>
            </w:r>
            <w:r>
              <w:rPr>
                <w:sz w:val="18"/>
                <w:szCs w:val="20"/>
                <w:lang w:val="en-US"/>
              </w:rPr>
              <w:t xml:space="preserve">GEA, </w:t>
            </w:r>
            <w:r w:rsidRPr="0078390F">
              <w:rPr>
                <w:sz w:val="18"/>
                <w:szCs w:val="20"/>
                <w:lang w:val="en-US"/>
              </w:rPr>
              <w:t xml:space="preserve">HORA, ROSA, NORA, CORA, IBM IAA, KPN </w:t>
            </w:r>
            <w:r w:rsidR="005C0FD7">
              <w:rPr>
                <w:sz w:val="18"/>
                <w:szCs w:val="20"/>
                <w:lang w:val="en-US"/>
              </w:rPr>
              <w:t>E</w:t>
            </w:r>
            <w:r w:rsidRPr="0078390F">
              <w:rPr>
                <w:sz w:val="18"/>
                <w:szCs w:val="20"/>
                <w:lang w:val="en-US"/>
              </w:rPr>
              <w:t xml:space="preserve">nterprise </w:t>
            </w:r>
            <w:r w:rsidR="00E82E13">
              <w:rPr>
                <w:sz w:val="18"/>
                <w:szCs w:val="20"/>
                <w:lang w:val="en-US"/>
              </w:rPr>
              <w:t>architecture</w:t>
            </w:r>
            <w:r w:rsidRPr="0078390F">
              <w:rPr>
                <w:sz w:val="18"/>
                <w:szCs w:val="20"/>
                <w:lang w:val="en-US"/>
              </w:rPr>
              <w:t>, Microsoft Application Architecture for .NET</w:t>
            </w:r>
          </w:p>
          <w:p w14:paraId="7C6ED9BB" w14:textId="7BD9767A" w:rsidR="0039059C" w:rsidRDefault="0039059C" w:rsidP="0039059C">
            <w:pPr>
              <w:pStyle w:val="CVExperience"/>
              <w:numPr>
                <w:ilvl w:val="0"/>
                <w:numId w:val="27"/>
              </w:numPr>
              <w:rPr>
                <w:sz w:val="18"/>
                <w:szCs w:val="20"/>
                <w:lang w:val="en-US"/>
              </w:rPr>
            </w:pPr>
            <w:r>
              <w:rPr>
                <w:sz w:val="18"/>
                <w:szCs w:val="20"/>
                <w:lang w:val="en-US"/>
              </w:rPr>
              <w:t xml:space="preserve">(Business) requirements management/business </w:t>
            </w:r>
            <w:r w:rsidR="00E82E13">
              <w:rPr>
                <w:sz w:val="18"/>
                <w:szCs w:val="20"/>
                <w:lang w:val="en-US"/>
              </w:rPr>
              <w:t>analyses</w:t>
            </w:r>
            <w:r>
              <w:rPr>
                <w:sz w:val="18"/>
                <w:szCs w:val="20"/>
                <w:lang w:val="en-US"/>
              </w:rPr>
              <w:t xml:space="preserve"> (5yrs)</w:t>
            </w:r>
            <w:r w:rsidR="007329A9">
              <w:rPr>
                <w:sz w:val="18"/>
                <w:szCs w:val="20"/>
                <w:lang w:val="en-US"/>
              </w:rPr>
              <w:t xml:space="preserve">, </w:t>
            </w:r>
            <w:proofErr w:type="spellStart"/>
            <w:r w:rsidR="007329A9">
              <w:rPr>
                <w:sz w:val="18"/>
                <w:szCs w:val="20"/>
                <w:lang w:val="en-US"/>
              </w:rPr>
              <w:t>BizBok</w:t>
            </w:r>
            <w:proofErr w:type="spellEnd"/>
            <w:r w:rsidR="007329A9">
              <w:rPr>
                <w:sz w:val="18"/>
                <w:szCs w:val="20"/>
                <w:lang w:val="en-US"/>
              </w:rPr>
              <w:t xml:space="preserve"> (2yrs)</w:t>
            </w:r>
          </w:p>
          <w:p w14:paraId="43A3C34F" w14:textId="66CA7C66" w:rsidR="0039059C" w:rsidRDefault="0039059C" w:rsidP="0039059C">
            <w:pPr>
              <w:pStyle w:val="CVExperience"/>
              <w:numPr>
                <w:ilvl w:val="0"/>
                <w:numId w:val="27"/>
              </w:numPr>
              <w:rPr>
                <w:sz w:val="18"/>
                <w:szCs w:val="20"/>
                <w:lang w:val="en-US"/>
              </w:rPr>
            </w:pPr>
            <w:r w:rsidRPr="00D771EF">
              <w:rPr>
                <w:sz w:val="18"/>
                <w:szCs w:val="20"/>
                <w:lang w:val="en-US"/>
              </w:rPr>
              <w:t xml:space="preserve">Archimate: </w:t>
            </w:r>
            <w:proofErr w:type="spellStart"/>
            <w:r w:rsidRPr="00D771EF">
              <w:rPr>
                <w:sz w:val="18"/>
                <w:szCs w:val="20"/>
                <w:lang w:val="en-US"/>
              </w:rPr>
              <w:t>Bizzdesign</w:t>
            </w:r>
            <w:proofErr w:type="spellEnd"/>
            <w:r>
              <w:rPr>
                <w:sz w:val="18"/>
                <w:szCs w:val="20"/>
                <w:lang w:val="en-US"/>
              </w:rPr>
              <w:t>(8yrs)</w:t>
            </w:r>
            <w:r w:rsidRPr="00D771EF">
              <w:rPr>
                <w:sz w:val="18"/>
                <w:szCs w:val="20"/>
                <w:lang w:val="en-US"/>
              </w:rPr>
              <w:t xml:space="preserve">, </w:t>
            </w:r>
            <w:proofErr w:type="spellStart"/>
            <w:r w:rsidRPr="00D771EF">
              <w:rPr>
                <w:sz w:val="18"/>
                <w:szCs w:val="20"/>
                <w:lang w:val="en-US"/>
              </w:rPr>
              <w:t>Sparx</w:t>
            </w:r>
            <w:proofErr w:type="spellEnd"/>
            <w:r>
              <w:rPr>
                <w:sz w:val="18"/>
                <w:szCs w:val="20"/>
                <w:lang w:val="en-US"/>
              </w:rPr>
              <w:t xml:space="preserve"> (</w:t>
            </w:r>
            <w:r w:rsidR="00507DA7">
              <w:rPr>
                <w:sz w:val="18"/>
                <w:szCs w:val="20"/>
                <w:lang w:val="en-US"/>
              </w:rPr>
              <w:t>2</w:t>
            </w:r>
            <w:r>
              <w:rPr>
                <w:sz w:val="18"/>
                <w:szCs w:val="20"/>
                <w:lang w:val="en-US"/>
              </w:rPr>
              <w:t>yrs)</w:t>
            </w:r>
            <w:r w:rsidRPr="00D771EF">
              <w:rPr>
                <w:sz w:val="18"/>
                <w:szCs w:val="20"/>
                <w:lang w:val="en-US"/>
              </w:rPr>
              <w:t>, Aris</w:t>
            </w:r>
            <w:r>
              <w:rPr>
                <w:sz w:val="18"/>
                <w:szCs w:val="20"/>
                <w:lang w:val="en-US"/>
              </w:rPr>
              <w:t xml:space="preserve"> (1yrs)</w:t>
            </w:r>
            <w:r w:rsidRPr="00D771EF">
              <w:rPr>
                <w:sz w:val="18"/>
                <w:szCs w:val="20"/>
                <w:lang w:val="en-US"/>
              </w:rPr>
              <w:t>, Archi</w:t>
            </w:r>
            <w:r>
              <w:rPr>
                <w:sz w:val="18"/>
                <w:szCs w:val="20"/>
                <w:lang w:val="en-US"/>
              </w:rPr>
              <w:t xml:space="preserve"> (10yrs)</w:t>
            </w:r>
            <w:r w:rsidR="00B0574B">
              <w:rPr>
                <w:sz w:val="18"/>
                <w:szCs w:val="20"/>
                <w:lang w:val="en-US"/>
              </w:rPr>
              <w:t>, Blue Dolphin (1yrs)</w:t>
            </w:r>
          </w:p>
          <w:p w14:paraId="7C888895" w14:textId="1306CE30" w:rsidR="0039059C" w:rsidRPr="00D771EF" w:rsidRDefault="0039059C" w:rsidP="0039059C">
            <w:pPr>
              <w:pStyle w:val="CVExperience"/>
              <w:numPr>
                <w:ilvl w:val="0"/>
                <w:numId w:val="27"/>
              </w:numPr>
              <w:rPr>
                <w:sz w:val="18"/>
                <w:szCs w:val="20"/>
                <w:lang w:val="en-US"/>
              </w:rPr>
            </w:pPr>
            <w:r w:rsidRPr="00E82E13">
              <w:rPr>
                <w:sz w:val="18"/>
                <w:szCs w:val="20"/>
                <w:lang w:val="en-US"/>
              </w:rPr>
              <w:t>Software architectur</w:t>
            </w:r>
            <w:r w:rsidR="00E82E13">
              <w:rPr>
                <w:sz w:val="18"/>
                <w:szCs w:val="20"/>
                <w:lang w:val="en-US"/>
              </w:rPr>
              <w:t>e</w:t>
            </w:r>
            <w:r w:rsidRPr="00E82E13">
              <w:rPr>
                <w:sz w:val="18"/>
                <w:szCs w:val="20"/>
                <w:lang w:val="en-US"/>
              </w:rPr>
              <w:t xml:space="preserve"> (10yrs)</w:t>
            </w:r>
            <w:r w:rsidRPr="0039059C">
              <w:rPr>
                <w:sz w:val="18"/>
                <w:szCs w:val="20"/>
                <w:lang w:val="en-US"/>
              </w:rPr>
              <w:t>: SAD – Design Patterns (Cloud, Integrati</w:t>
            </w:r>
            <w:r w:rsidR="00E82E13">
              <w:rPr>
                <w:sz w:val="18"/>
                <w:szCs w:val="20"/>
                <w:lang w:val="en-US"/>
              </w:rPr>
              <w:t>on</w:t>
            </w:r>
            <w:r w:rsidRPr="0039059C">
              <w:rPr>
                <w:sz w:val="18"/>
                <w:szCs w:val="20"/>
                <w:lang w:val="en-US"/>
              </w:rPr>
              <w:t xml:space="preserve">, OO, C#/Java) – UML </w:t>
            </w:r>
          </w:p>
        </w:tc>
      </w:tr>
    </w:tbl>
    <w:p w14:paraId="16963573" w14:textId="5F079513" w:rsidR="000C03C8" w:rsidRPr="002D37E3" w:rsidRDefault="000C03C8" w:rsidP="003B4204">
      <w:pPr>
        <w:pStyle w:val="CVKeypointHdr"/>
        <w:rPr>
          <w:rFonts w:cstheme="minorHAnsi"/>
          <w:sz w:val="20"/>
          <w:szCs w:val="20"/>
          <w:lang w:val="en-US"/>
        </w:rPr>
      </w:pPr>
      <w:r w:rsidRPr="002D37E3">
        <w:rPr>
          <w:rFonts w:cstheme="minorHAnsi"/>
          <w:sz w:val="20"/>
          <w:szCs w:val="20"/>
          <w:lang w:val="en-US"/>
        </w:rPr>
        <w:lastRenderedPageBreak/>
        <w:t>Talen</w:t>
      </w:r>
    </w:p>
    <w:tbl>
      <w:tblPr>
        <w:tblW w:w="9385" w:type="dxa"/>
        <w:tblInd w:w="-34" w:type="dxa"/>
        <w:tblBorders>
          <w:insideH w:val="single" w:sz="4" w:space="0" w:color="auto"/>
          <w:insideV w:val="single" w:sz="4" w:space="0" w:color="auto"/>
        </w:tblBorders>
        <w:tblLayout w:type="fixed"/>
        <w:tblLook w:val="0000" w:firstRow="0" w:lastRow="0" w:firstColumn="0" w:lastColumn="0" w:noHBand="0" w:noVBand="0"/>
      </w:tblPr>
      <w:tblGrid>
        <w:gridCol w:w="7967"/>
        <w:gridCol w:w="1418"/>
      </w:tblGrid>
      <w:tr w:rsidR="00E92ABC" w:rsidRPr="002D37E3" w14:paraId="5803EA8A" w14:textId="77777777" w:rsidTr="00E92ABC">
        <w:trPr>
          <w:cantSplit/>
        </w:trPr>
        <w:tc>
          <w:tcPr>
            <w:tcW w:w="7967" w:type="dxa"/>
          </w:tcPr>
          <w:p w14:paraId="1B8D3CD8" w14:textId="12E21F12" w:rsidR="00E92ABC" w:rsidRPr="002D37E3" w:rsidRDefault="00E92ABC" w:rsidP="00E92ABC">
            <w:pPr>
              <w:pStyle w:val="CVExperience"/>
              <w:rPr>
                <w:color w:val="auto"/>
                <w:sz w:val="18"/>
                <w:szCs w:val="20"/>
                <w:lang w:val="en-US"/>
              </w:rPr>
            </w:pPr>
            <w:r w:rsidRPr="002D37E3">
              <w:rPr>
                <w:color w:val="auto"/>
                <w:sz w:val="18"/>
                <w:szCs w:val="20"/>
                <w:lang w:val="en-US"/>
              </w:rPr>
              <w:t>Dutch</w:t>
            </w:r>
          </w:p>
        </w:tc>
        <w:tc>
          <w:tcPr>
            <w:tcW w:w="1418" w:type="dxa"/>
          </w:tcPr>
          <w:p w14:paraId="6A2DE8E4" w14:textId="2D9C2612" w:rsidR="00E92ABC" w:rsidRPr="000B584C" w:rsidRDefault="00E92ABC" w:rsidP="00E92ABC">
            <w:pPr>
              <w:pStyle w:val="CVExperience"/>
              <w:rPr>
                <w:color w:val="auto"/>
                <w:sz w:val="18"/>
                <w:szCs w:val="20"/>
                <w:lang w:val="en-US"/>
              </w:rPr>
            </w:pPr>
            <w:r w:rsidRPr="000B584C">
              <w:rPr>
                <w:color w:val="auto"/>
                <w:sz w:val="18"/>
                <w:szCs w:val="20"/>
                <w:lang w:val="en-US"/>
              </w:rPr>
              <w:t>Mother tongue</w:t>
            </w:r>
          </w:p>
        </w:tc>
      </w:tr>
      <w:tr w:rsidR="00E92ABC" w:rsidRPr="002D37E3" w14:paraId="5ECB4576" w14:textId="77777777" w:rsidTr="00E92ABC">
        <w:trPr>
          <w:cantSplit/>
        </w:trPr>
        <w:tc>
          <w:tcPr>
            <w:tcW w:w="7967" w:type="dxa"/>
          </w:tcPr>
          <w:p w14:paraId="294996F0" w14:textId="541E7A02" w:rsidR="00E92ABC" w:rsidRPr="002D37E3" w:rsidRDefault="00E92ABC" w:rsidP="00E92ABC">
            <w:pPr>
              <w:pStyle w:val="CVExperience"/>
              <w:rPr>
                <w:color w:val="auto"/>
                <w:sz w:val="18"/>
                <w:szCs w:val="20"/>
                <w:lang w:val="en-US"/>
              </w:rPr>
            </w:pPr>
            <w:r w:rsidRPr="002D37E3">
              <w:rPr>
                <w:color w:val="auto"/>
                <w:sz w:val="18"/>
                <w:szCs w:val="20"/>
                <w:lang w:val="en-US"/>
              </w:rPr>
              <w:t>English</w:t>
            </w:r>
          </w:p>
        </w:tc>
        <w:tc>
          <w:tcPr>
            <w:tcW w:w="1418" w:type="dxa"/>
          </w:tcPr>
          <w:p w14:paraId="540E60C9" w14:textId="5A6D5B33" w:rsidR="00E92ABC" w:rsidRPr="000B584C" w:rsidRDefault="00E92ABC" w:rsidP="00E92ABC">
            <w:pPr>
              <w:pStyle w:val="CVExperience"/>
              <w:rPr>
                <w:color w:val="auto"/>
                <w:sz w:val="18"/>
                <w:szCs w:val="20"/>
                <w:lang w:val="en-US"/>
              </w:rPr>
            </w:pPr>
            <w:r w:rsidRPr="000B584C">
              <w:rPr>
                <w:color w:val="auto"/>
                <w:sz w:val="18"/>
                <w:szCs w:val="20"/>
                <w:lang w:val="en-US"/>
              </w:rPr>
              <w:t>Fluent</w:t>
            </w:r>
          </w:p>
        </w:tc>
      </w:tr>
      <w:tr w:rsidR="00E92ABC" w:rsidRPr="002D37E3" w14:paraId="051CC358" w14:textId="77777777" w:rsidTr="00E92ABC">
        <w:trPr>
          <w:cantSplit/>
        </w:trPr>
        <w:tc>
          <w:tcPr>
            <w:tcW w:w="7967" w:type="dxa"/>
          </w:tcPr>
          <w:p w14:paraId="3734A88B" w14:textId="2B4D747B" w:rsidR="00E92ABC" w:rsidRPr="002D37E3" w:rsidRDefault="00E92ABC" w:rsidP="00E92ABC">
            <w:pPr>
              <w:pStyle w:val="CVExperience"/>
              <w:rPr>
                <w:color w:val="auto"/>
                <w:sz w:val="18"/>
                <w:szCs w:val="20"/>
                <w:lang w:val="en-US"/>
              </w:rPr>
            </w:pPr>
            <w:r w:rsidRPr="002D37E3">
              <w:rPr>
                <w:color w:val="auto"/>
                <w:sz w:val="18"/>
                <w:szCs w:val="20"/>
                <w:lang w:val="en-US"/>
              </w:rPr>
              <w:t>German</w:t>
            </w:r>
          </w:p>
        </w:tc>
        <w:tc>
          <w:tcPr>
            <w:tcW w:w="1418" w:type="dxa"/>
          </w:tcPr>
          <w:p w14:paraId="1A44193F" w14:textId="3050AB7D" w:rsidR="00E92ABC" w:rsidRPr="000B584C" w:rsidRDefault="00E92ABC" w:rsidP="00E92ABC">
            <w:pPr>
              <w:pStyle w:val="CVExperience"/>
              <w:rPr>
                <w:color w:val="auto"/>
                <w:sz w:val="18"/>
                <w:szCs w:val="20"/>
                <w:lang w:val="en-US"/>
              </w:rPr>
            </w:pPr>
            <w:r w:rsidRPr="000B584C">
              <w:rPr>
                <w:color w:val="auto"/>
                <w:sz w:val="18"/>
                <w:szCs w:val="20"/>
                <w:lang w:val="en-US"/>
              </w:rPr>
              <w:t>Capable</w:t>
            </w:r>
          </w:p>
        </w:tc>
      </w:tr>
    </w:tbl>
    <w:p w14:paraId="3B7EAC5C" w14:textId="37E845CE" w:rsidR="008B7F4E" w:rsidRPr="002D37E3" w:rsidRDefault="00E92ABC" w:rsidP="003B4204">
      <w:pPr>
        <w:pStyle w:val="CVKeypointHdr"/>
        <w:rPr>
          <w:rFonts w:cstheme="minorHAnsi"/>
          <w:sz w:val="20"/>
          <w:szCs w:val="20"/>
          <w:lang w:val="en-US"/>
        </w:rPr>
      </w:pPr>
      <w:r w:rsidRPr="002D37E3">
        <w:rPr>
          <w:rFonts w:cstheme="minorHAnsi"/>
          <w:sz w:val="20"/>
          <w:szCs w:val="20"/>
          <w:lang w:val="en-US"/>
        </w:rPr>
        <w:t>Education</w:t>
      </w:r>
    </w:p>
    <w:tbl>
      <w:tblPr>
        <w:tblW w:w="9385" w:type="dxa"/>
        <w:tblInd w:w="-34" w:type="dxa"/>
        <w:tblBorders>
          <w:insideH w:val="single" w:sz="4" w:space="0" w:color="auto"/>
          <w:insideV w:val="single" w:sz="4" w:space="0" w:color="auto"/>
        </w:tblBorders>
        <w:tblLayout w:type="fixed"/>
        <w:tblLook w:val="0000" w:firstRow="0" w:lastRow="0" w:firstColumn="0" w:lastColumn="0" w:noHBand="0" w:noVBand="0"/>
      </w:tblPr>
      <w:tblGrid>
        <w:gridCol w:w="7967"/>
        <w:gridCol w:w="1418"/>
      </w:tblGrid>
      <w:tr w:rsidR="00FC5293" w:rsidRPr="002D37E3" w14:paraId="02CFC3E1" w14:textId="77777777" w:rsidTr="00C749E4">
        <w:trPr>
          <w:cantSplit/>
        </w:trPr>
        <w:tc>
          <w:tcPr>
            <w:tcW w:w="7967" w:type="dxa"/>
          </w:tcPr>
          <w:p w14:paraId="56386C0A" w14:textId="4FDF8AA2" w:rsidR="00FC5293" w:rsidRDefault="00FC5293" w:rsidP="00EF7B0B">
            <w:pPr>
              <w:pStyle w:val="CVExperience"/>
              <w:rPr>
                <w:color w:val="auto"/>
                <w:sz w:val="18"/>
                <w:szCs w:val="20"/>
                <w:lang w:val="en-US"/>
              </w:rPr>
            </w:pPr>
            <w:r>
              <w:rPr>
                <w:color w:val="auto"/>
                <w:sz w:val="18"/>
                <w:szCs w:val="20"/>
                <w:lang w:val="en-US"/>
              </w:rPr>
              <w:t>NIS2 / ISO2700x</w:t>
            </w:r>
          </w:p>
        </w:tc>
        <w:tc>
          <w:tcPr>
            <w:tcW w:w="1418" w:type="dxa"/>
          </w:tcPr>
          <w:p w14:paraId="4D95B1B8" w14:textId="440FA54C" w:rsidR="00FC5293" w:rsidRDefault="00FC5293" w:rsidP="00EF7B0B">
            <w:pPr>
              <w:pStyle w:val="CVExperience"/>
              <w:rPr>
                <w:color w:val="auto"/>
                <w:sz w:val="18"/>
                <w:szCs w:val="20"/>
                <w:lang w:val="en-US"/>
              </w:rPr>
            </w:pPr>
            <w:r>
              <w:rPr>
                <w:color w:val="auto"/>
                <w:sz w:val="18"/>
                <w:szCs w:val="20"/>
                <w:lang w:val="en-US"/>
              </w:rPr>
              <w:t>2024</w:t>
            </w:r>
          </w:p>
        </w:tc>
      </w:tr>
      <w:tr w:rsidR="007329A9" w:rsidRPr="002D37E3" w14:paraId="3F4276BD" w14:textId="77777777" w:rsidTr="00C749E4">
        <w:trPr>
          <w:cantSplit/>
        </w:trPr>
        <w:tc>
          <w:tcPr>
            <w:tcW w:w="7967" w:type="dxa"/>
          </w:tcPr>
          <w:p w14:paraId="708BA45C" w14:textId="7815DC00" w:rsidR="007329A9" w:rsidRDefault="007329A9" w:rsidP="00EF7B0B">
            <w:pPr>
              <w:pStyle w:val="CVExperience"/>
              <w:rPr>
                <w:color w:val="auto"/>
                <w:sz w:val="18"/>
                <w:szCs w:val="20"/>
                <w:lang w:val="en-US"/>
              </w:rPr>
            </w:pPr>
            <w:proofErr w:type="spellStart"/>
            <w:r>
              <w:rPr>
                <w:color w:val="auto"/>
                <w:sz w:val="18"/>
                <w:szCs w:val="20"/>
                <w:lang w:val="en-US"/>
              </w:rPr>
              <w:t>BizBok</w:t>
            </w:r>
            <w:proofErr w:type="spellEnd"/>
          </w:p>
        </w:tc>
        <w:tc>
          <w:tcPr>
            <w:tcW w:w="1418" w:type="dxa"/>
          </w:tcPr>
          <w:p w14:paraId="382D5C80" w14:textId="336F3D80" w:rsidR="007329A9" w:rsidRDefault="007329A9" w:rsidP="00EF7B0B">
            <w:pPr>
              <w:pStyle w:val="CVExperience"/>
              <w:rPr>
                <w:color w:val="auto"/>
                <w:sz w:val="18"/>
                <w:szCs w:val="20"/>
                <w:lang w:val="en-US"/>
              </w:rPr>
            </w:pPr>
            <w:r>
              <w:rPr>
                <w:color w:val="auto"/>
                <w:sz w:val="18"/>
                <w:szCs w:val="20"/>
                <w:lang w:val="en-US"/>
              </w:rPr>
              <w:t>2023 - 2024</w:t>
            </w:r>
          </w:p>
        </w:tc>
      </w:tr>
      <w:tr w:rsidR="0014251D" w:rsidRPr="002D37E3" w14:paraId="730C772C" w14:textId="77777777" w:rsidTr="00C749E4">
        <w:trPr>
          <w:cantSplit/>
        </w:trPr>
        <w:tc>
          <w:tcPr>
            <w:tcW w:w="7967" w:type="dxa"/>
          </w:tcPr>
          <w:p w14:paraId="5E691E58" w14:textId="27779AC4" w:rsidR="0014251D" w:rsidRPr="002D37E3" w:rsidRDefault="0014251D" w:rsidP="00EF7B0B">
            <w:pPr>
              <w:pStyle w:val="CVExperience"/>
              <w:rPr>
                <w:color w:val="auto"/>
                <w:sz w:val="18"/>
                <w:szCs w:val="20"/>
                <w:lang w:val="en-US"/>
              </w:rPr>
            </w:pPr>
            <w:proofErr w:type="spellStart"/>
            <w:r>
              <w:rPr>
                <w:color w:val="auto"/>
                <w:sz w:val="18"/>
                <w:szCs w:val="20"/>
                <w:lang w:val="en-US"/>
              </w:rPr>
              <w:t>Pega</w:t>
            </w:r>
            <w:proofErr w:type="spellEnd"/>
            <w:r>
              <w:rPr>
                <w:color w:val="auto"/>
                <w:sz w:val="18"/>
                <w:szCs w:val="20"/>
                <w:lang w:val="en-US"/>
              </w:rPr>
              <w:t xml:space="preserve"> Decisioning Consultant</w:t>
            </w:r>
          </w:p>
        </w:tc>
        <w:tc>
          <w:tcPr>
            <w:tcW w:w="1418" w:type="dxa"/>
          </w:tcPr>
          <w:p w14:paraId="01BE0D2F" w14:textId="3911D77B" w:rsidR="0014251D" w:rsidRPr="002D37E3" w:rsidRDefault="0014251D" w:rsidP="00EF7B0B">
            <w:pPr>
              <w:pStyle w:val="CVExperience"/>
              <w:rPr>
                <w:color w:val="auto"/>
                <w:sz w:val="18"/>
                <w:szCs w:val="20"/>
                <w:lang w:val="en-US"/>
              </w:rPr>
            </w:pPr>
            <w:r>
              <w:rPr>
                <w:color w:val="auto"/>
                <w:sz w:val="18"/>
                <w:szCs w:val="20"/>
                <w:lang w:val="en-US"/>
              </w:rPr>
              <w:t>2022</w:t>
            </w:r>
          </w:p>
        </w:tc>
      </w:tr>
      <w:tr w:rsidR="005C7A93" w:rsidRPr="002D37E3" w14:paraId="17A7CB89" w14:textId="77777777" w:rsidTr="00C749E4">
        <w:trPr>
          <w:cantSplit/>
        </w:trPr>
        <w:tc>
          <w:tcPr>
            <w:tcW w:w="7967" w:type="dxa"/>
          </w:tcPr>
          <w:p w14:paraId="39473055" w14:textId="2F0D7CCB" w:rsidR="005C7A93" w:rsidRPr="002D37E3" w:rsidRDefault="009010C1" w:rsidP="00EF7B0B">
            <w:pPr>
              <w:pStyle w:val="CVExperience"/>
              <w:rPr>
                <w:color w:val="auto"/>
                <w:sz w:val="18"/>
                <w:szCs w:val="20"/>
                <w:lang w:val="en-US"/>
              </w:rPr>
            </w:pPr>
            <w:r w:rsidRPr="002D37E3">
              <w:rPr>
                <w:color w:val="auto"/>
                <w:sz w:val="18"/>
                <w:szCs w:val="20"/>
                <w:lang w:val="en-US"/>
              </w:rPr>
              <w:t>O</w:t>
            </w:r>
            <w:r w:rsidR="005C7A93" w:rsidRPr="002D37E3">
              <w:rPr>
                <w:color w:val="auto"/>
                <w:sz w:val="18"/>
                <w:szCs w:val="20"/>
                <w:lang w:val="en-US"/>
              </w:rPr>
              <w:t>nline in</w:t>
            </w:r>
            <w:r w:rsidR="00E92ABC" w:rsidRPr="002D37E3">
              <w:rPr>
                <w:color w:val="auto"/>
                <w:sz w:val="18"/>
                <w:szCs w:val="20"/>
                <w:lang w:val="en-US"/>
              </w:rPr>
              <w:t>fluence</w:t>
            </w:r>
            <w:r w:rsidRPr="002D37E3">
              <w:rPr>
                <w:color w:val="auto"/>
                <w:sz w:val="18"/>
                <w:szCs w:val="20"/>
                <w:lang w:val="en-US"/>
              </w:rPr>
              <w:t xml:space="preserve">, </w:t>
            </w:r>
            <w:r w:rsidR="005C7A93" w:rsidRPr="002D37E3">
              <w:rPr>
                <w:color w:val="auto"/>
                <w:sz w:val="18"/>
                <w:szCs w:val="20"/>
                <w:lang w:val="en-US"/>
              </w:rPr>
              <w:t>digital marketing</w:t>
            </w:r>
            <w:r w:rsidRPr="002D37E3">
              <w:rPr>
                <w:color w:val="auto"/>
                <w:sz w:val="18"/>
                <w:szCs w:val="20"/>
                <w:lang w:val="en-US"/>
              </w:rPr>
              <w:t>, AWS Solution Architect</w:t>
            </w:r>
            <w:r w:rsidR="00346E3B" w:rsidRPr="002D37E3">
              <w:rPr>
                <w:color w:val="auto"/>
                <w:sz w:val="18"/>
                <w:szCs w:val="20"/>
                <w:lang w:val="en-US"/>
              </w:rPr>
              <w:t xml:space="preserve"> Associate</w:t>
            </w:r>
          </w:p>
        </w:tc>
        <w:tc>
          <w:tcPr>
            <w:tcW w:w="1418" w:type="dxa"/>
          </w:tcPr>
          <w:p w14:paraId="7B160AC3" w14:textId="432C9C57" w:rsidR="005C7A93" w:rsidRPr="002D37E3" w:rsidRDefault="005C7A93" w:rsidP="00EF7B0B">
            <w:pPr>
              <w:pStyle w:val="CVExperience"/>
              <w:rPr>
                <w:color w:val="auto"/>
                <w:sz w:val="18"/>
                <w:szCs w:val="20"/>
                <w:lang w:val="en-US"/>
              </w:rPr>
            </w:pPr>
            <w:r w:rsidRPr="002D37E3">
              <w:rPr>
                <w:color w:val="auto"/>
                <w:sz w:val="18"/>
                <w:szCs w:val="20"/>
                <w:lang w:val="en-US"/>
              </w:rPr>
              <w:t>2020</w:t>
            </w:r>
          </w:p>
        </w:tc>
      </w:tr>
      <w:tr w:rsidR="003E7EA6" w:rsidRPr="002D37E3" w14:paraId="193B09B6" w14:textId="77777777" w:rsidTr="00C749E4">
        <w:trPr>
          <w:cantSplit/>
        </w:trPr>
        <w:tc>
          <w:tcPr>
            <w:tcW w:w="7967" w:type="dxa"/>
          </w:tcPr>
          <w:p w14:paraId="05A71167" w14:textId="7744A5B0" w:rsidR="003E7EA6" w:rsidRPr="002D37E3" w:rsidRDefault="009010C1" w:rsidP="00EF7B0B">
            <w:pPr>
              <w:pStyle w:val="CVExperience"/>
              <w:rPr>
                <w:color w:val="auto"/>
                <w:sz w:val="18"/>
                <w:szCs w:val="20"/>
                <w:lang w:val="en-US"/>
              </w:rPr>
            </w:pPr>
            <w:r w:rsidRPr="002D37E3">
              <w:rPr>
                <w:color w:val="auto"/>
                <w:sz w:val="18"/>
                <w:szCs w:val="20"/>
                <w:lang w:val="en-US"/>
              </w:rPr>
              <w:t>B</w:t>
            </w:r>
            <w:r w:rsidR="003E7EA6" w:rsidRPr="002D37E3">
              <w:rPr>
                <w:color w:val="auto"/>
                <w:sz w:val="18"/>
                <w:szCs w:val="20"/>
                <w:lang w:val="en-US"/>
              </w:rPr>
              <w:t>ig data/analytics</w:t>
            </w:r>
          </w:p>
        </w:tc>
        <w:tc>
          <w:tcPr>
            <w:tcW w:w="1418" w:type="dxa"/>
          </w:tcPr>
          <w:p w14:paraId="755356EF" w14:textId="77777777" w:rsidR="003E7EA6" w:rsidRPr="002D37E3" w:rsidRDefault="003E7EA6" w:rsidP="00EF7B0B">
            <w:pPr>
              <w:pStyle w:val="CVExperience"/>
              <w:rPr>
                <w:color w:val="auto"/>
                <w:sz w:val="18"/>
                <w:szCs w:val="20"/>
                <w:lang w:val="en-US"/>
              </w:rPr>
            </w:pPr>
            <w:r w:rsidRPr="002D37E3">
              <w:rPr>
                <w:color w:val="auto"/>
                <w:sz w:val="18"/>
                <w:szCs w:val="20"/>
                <w:lang w:val="en-US"/>
              </w:rPr>
              <w:t>2016</w:t>
            </w:r>
          </w:p>
        </w:tc>
      </w:tr>
      <w:tr w:rsidR="007F4D50" w:rsidRPr="002D37E3" w14:paraId="44ACC057" w14:textId="77777777" w:rsidTr="00C749E4">
        <w:trPr>
          <w:cantSplit/>
        </w:trPr>
        <w:tc>
          <w:tcPr>
            <w:tcW w:w="7967" w:type="dxa"/>
          </w:tcPr>
          <w:p w14:paraId="08F03A67" w14:textId="77777777" w:rsidR="007F4D50" w:rsidRPr="002D37E3" w:rsidRDefault="007F4D50" w:rsidP="00EF7B0B">
            <w:pPr>
              <w:pStyle w:val="CVExperience"/>
              <w:rPr>
                <w:color w:val="auto"/>
                <w:sz w:val="18"/>
                <w:szCs w:val="20"/>
                <w:lang w:val="en-US"/>
              </w:rPr>
            </w:pPr>
            <w:r w:rsidRPr="002D37E3">
              <w:rPr>
                <w:color w:val="auto"/>
                <w:sz w:val="18"/>
                <w:szCs w:val="20"/>
                <w:lang w:val="en-US"/>
              </w:rPr>
              <w:t>Salesforce CRM</w:t>
            </w:r>
          </w:p>
        </w:tc>
        <w:tc>
          <w:tcPr>
            <w:tcW w:w="1418" w:type="dxa"/>
          </w:tcPr>
          <w:p w14:paraId="02FD2623" w14:textId="77777777" w:rsidR="007F4D50" w:rsidRPr="002D37E3" w:rsidRDefault="007F4D50" w:rsidP="00EF7B0B">
            <w:pPr>
              <w:pStyle w:val="CVExperience"/>
              <w:rPr>
                <w:color w:val="auto"/>
                <w:sz w:val="18"/>
                <w:szCs w:val="20"/>
                <w:lang w:val="en-US"/>
              </w:rPr>
            </w:pPr>
            <w:r w:rsidRPr="002D37E3">
              <w:rPr>
                <w:color w:val="auto"/>
                <w:sz w:val="18"/>
                <w:szCs w:val="20"/>
                <w:lang w:val="en-US"/>
              </w:rPr>
              <w:t>2011</w:t>
            </w:r>
          </w:p>
        </w:tc>
      </w:tr>
      <w:tr w:rsidR="007D0BFD" w:rsidRPr="002D37E3" w14:paraId="62215D42" w14:textId="77777777" w:rsidTr="00C749E4">
        <w:trPr>
          <w:cantSplit/>
        </w:trPr>
        <w:tc>
          <w:tcPr>
            <w:tcW w:w="7967" w:type="dxa"/>
          </w:tcPr>
          <w:p w14:paraId="325BA938" w14:textId="09CCE792" w:rsidR="007D0BFD" w:rsidRPr="002D37E3" w:rsidRDefault="007D0BFD" w:rsidP="00EF7B0B">
            <w:pPr>
              <w:pStyle w:val="CVExperience"/>
              <w:rPr>
                <w:color w:val="auto"/>
                <w:sz w:val="18"/>
                <w:szCs w:val="20"/>
                <w:lang w:val="en-US"/>
              </w:rPr>
            </w:pPr>
            <w:proofErr w:type="spellStart"/>
            <w:r w:rsidRPr="002D37E3">
              <w:rPr>
                <w:color w:val="auto"/>
                <w:sz w:val="18"/>
                <w:szCs w:val="20"/>
                <w:lang w:val="en-US"/>
              </w:rPr>
              <w:t>Achmea</w:t>
            </w:r>
            <w:proofErr w:type="spellEnd"/>
            <w:r w:rsidRPr="002D37E3">
              <w:rPr>
                <w:color w:val="auto"/>
                <w:sz w:val="18"/>
                <w:szCs w:val="20"/>
                <w:lang w:val="en-US"/>
              </w:rPr>
              <w:t xml:space="preserve"> </w:t>
            </w:r>
            <w:proofErr w:type="spellStart"/>
            <w:r w:rsidRPr="002D37E3">
              <w:rPr>
                <w:color w:val="auto"/>
                <w:sz w:val="18"/>
                <w:szCs w:val="20"/>
                <w:lang w:val="en-US"/>
              </w:rPr>
              <w:t>Requir</w:t>
            </w:r>
            <w:r w:rsidR="009B211C" w:rsidRPr="002D37E3">
              <w:rPr>
                <w:color w:val="auto"/>
                <w:sz w:val="18"/>
                <w:szCs w:val="20"/>
                <w:lang w:val="en-US"/>
              </w:rPr>
              <w:t>e</w:t>
            </w:r>
            <w:r w:rsidRPr="002D37E3">
              <w:rPr>
                <w:color w:val="auto"/>
                <w:sz w:val="18"/>
                <w:szCs w:val="20"/>
                <w:lang w:val="en-US"/>
              </w:rPr>
              <w:t>mentsmanagement</w:t>
            </w:r>
            <w:proofErr w:type="spellEnd"/>
            <w:r w:rsidRPr="002D37E3">
              <w:rPr>
                <w:color w:val="auto"/>
                <w:sz w:val="18"/>
                <w:szCs w:val="20"/>
                <w:lang w:val="en-US"/>
              </w:rPr>
              <w:t xml:space="preserve"> method</w:t>
            </w:r>
            <w:r w:rsidR="00621E53" w:rsidRPr="002D37E3">
              <w:rPr>
                <w:color w:val="auto"/>
                <w:sz w:val="18"/>
                <w:szCs w:val="20"/>
                <w:lang w:val="en-US"/>
              </w:rPr>
              <w:t>ology</w:t>
            </w:r>
          </w:p>
        </w:tc>
        <w:tc>
          <w:tcPr>
            <w:tcW w:w="1418" w:type="dxa"/>
          </w:tcPr>
          <w:p w14:paraId="01778B23" w14:textId="77777777" w:rsidR="007D0BFD" w:rsidRPr="002D37E3" w:rsidRDefault="007D0BFD" w:rsidP="00EF7B0B">
            <w:pPr>
              <w:pStyle w:val="CVExperience"/>
              <w:rPr>
                <w:color w:val="auto"/>
                <w:sz w:val="18"/>
                <w:szCs w:val="20"/>
                <w:lang w:val="en-US"/>
              </w:rPr>
            </w:pPr>
            <w:r w:rsidRPr="002D37E3">
              <w:rPr>
                <w:color w:val="auto"/>
                <w:sz w:val="18"/>
                <w:szCs w:val="20"/>
                <w:lang w:val="en-US"/>
              </w:rPr>
              <w:t>2009</w:t>
            </w:r>
          </w:p>
        </w:tc>
      </w:tr>
      <w:tr w:rsidR="00A43809" w:rsidRPr="002D37E3" w14:paraId="0D122FD6" w14:textId="77777777" w:rsidTr="00C749E4">
        <w:trPr>
          <w:cantSplit/>
        </w:trPr>
        <w:tc>
          <w:tcPr>
            <w:tcW w:w="7967" w:type="dxa"/>
          </w:tcPr>
          <w:p w14:paraId="350398E0" w14:textId="5A7A6B78" w:rsidR="00A43809" w:rsidRPr="00443182" w:rsidRDefault="00621E53" w:rsidP="00EF7B0B">
            <w:pPr>
              <w:pStyle w:val="CVExperience"/>
              <w:rPr>
                <w:color w:val="auto"/>
                <w:sz w:val="18"/>
                <w:szCs w:val="20"/>
              </w:rPr>
            </w:pPr>
            <w:proofErr w:type="spellStart"/>
            <w:r w:rsidRPr="00443182">
              <w:rPr>
                <w:color w:val="auto"/>
                <w:sz w:val="18"/>
                <w:szCs w:val="20"/>
              </w:rPr>
              <w:t>Insight</w:t>
            </w:r>
            <w:proofErr w:type="spellEnd"/>
            <w:r w:rsidRPr="00443182">
              <w:rPr>
                <w:color w:val="auto"/>
                <w:sz w:val="18"/>
                <w:szCs w:val="20"/>
              </w:rPr>
              <w:t xml:space="preserve"> in </w:t>
            </w:r>
            <w:proofErr w:type="spellStart"/>
            <w:r w:rsidRPr="00443182">
              <w:rPr>
                <w:color w:val="auto"/>
                <w:sz w:val="18"/>
                <w:szCs w:val="20"/>
              </w:rPr>
              <w:t>Influence</w:t>
            </w:r>
            <w:proofErr w:type="spellEnd"/>
            <w:r w:rsidRPr="00443182">
              <w:rPr>
                <w:color w:val="auto"/>
                <w:sz w:val="18"/>
                <w:szCs w:val="20"/>
              </w:rPr>
              <w:t xml:space="preserve"> (</w:t>
            </w:r>
            <w:r w:rsidR="00A43809" w:rsidRPr="00443182">
              <w:rPr>
                <w:color w:val="auto"/>
                <w:sz w:val="18"/>
                <w:szCs w:val="20"/>
              </w:rPr>
              <w:t>Inzicht in Invloed</w:t>
            </w:r>
            <w:r w:rsidRPr="00443182">
              <w:rPr>
                <w:color w:val="auto"/>
                <w:sz w:val="18"/>
                <w:szCs w:val="20"/>
              </w:rPr>
              <w:t xml:space="preserve">) – </w:t>
            </w:r>
            <w:r w:rsidR="00A43809" w:rsidRPr="00443182">
              <w:rPr>
                <w:color w:val="auto"/>
                <w:sz w:val="18"/>
                <w:szCs w:val="20"/>
              </w:rPr>
              <w:t>Zuidema</w:t>
            </w:r>
          </w:p>
        </w:tc>
        <w:tc>
          <w:tcPr>
            <w:tcW w:w="1418" w:type="dxa"/>
          </w:tcPr>
          <w:p w14:paraId="660C9DE4" w14:textId="77777777" w:rsidR="00A43809" w:rsidRPr="002D37E3" w:rsidRDefault="00A43809" w:rsidP="00EF7B0B">
            <w:pPr>
              <w:pStyle w:val="CVExperience"/>
              <w:rPr>
                <w:color w:val="auto"/>
                <w:sz w:val="18"/>
                <w:szCs w:val="20"/>
                <w:lang w:val="en-US"/>
              </w:rPr>
            </w:pPr>
            <w:r w:rsidRPr="002D37E3">
              <w:rPr>
                <w:color w:val="auto"/>
                <w:sz w:val="18"/>
                <w:szCs w:val="20"/>
                <w:lang w:val="en-US"/>
              </w:rPr>
              <w:t>2008</w:t>
            </w:r>
          </w:p>
        </w:tc>
      </w:tr>
      <w:tr w:rsidR="00A43809" w:rsidRPr="002D37E3" w14:paraId="5A14F466" w14:textId="77777777" w:rsidTr="00C749E4">
        <w:trPr>
          <w:cantSplit/>
        </w:trPr>
        <w:tc>
          <w:tcPr>
            <w:tcW w:w="7967" w:type="dxa"/>
          </w:tcPr>
          <w:p w14:paraId="0DC1EFD3" w14:textId="7AC3C4B7" w:rsidR="00A43809" w:rsidRPr="002D37E3" w:rsidRDefault="00A43809" w:rsidP="00EF7B0B">
            <w:pPr>
              <w:pStyle w:val="CVExperience"/>
              <w:rPr>
                <w:color w:val="auto"/>
                <w:sz w:val="18"/>
                <w:szCs w:val="20"/>
                <w:lang w:val="en-US"/>
              </w:rPr>
            </w:pPr>
            <w:r w:rsidRPr="002D37E3">
              <w:rPr>
                <w:color w:val="auto"/>
                <w:sz w:val="18"/>
                <w:szCs w:val="20"/>
                <w:lang w:val="en-US"/>
              </w:rPr>
              <w:t>Architectu</w:t>
            </w:r>
            <w:r w:rsidR="00621E53" w:rsidRPr="002D37E3">
              <w:rPr>
                <w:color w:val="auto"/>
                <w:sz w:val="18"/>
                <w:szCs w:val="20"/>
                <w:lang w:val="en-US"/>
              </w:rPr>
              <w:t xml:space="preserve">re </w:t>
            </w:r>
            <w:r w:rsidRPr="002D37E3">
              <w:rPr>
                <w:color w:val="auto"/>
                <w:sz w:val="18"/>
                <w:szCs w:val="20"/>
                <w:lang w:val="en-US"/>
              </w:rPr>
              <w:t xml:space="preserve">Academy </w:t>
            </w:r>
            <w:proofErr w:type="spellStart"/>
            <w:r w:rsidRPr="002D37E3">
              <w:rPr>
                <w:color w:val="auto"/>
                <w:sz w:val="18"/>
                <w:szCs w:val="20"/>
                <w:lang w:val="en-US"/>
              </w:rPr>
              <w:t>Achmea</w:t>
            </w:r>
            <w:proofErr w:type="spellEnd"/>
            <w:r w:rsidR="006A0009">
              <w:rPr>
                <w:color w:val="auto"/>
                <w:sz w:val="18"/>
                <w:szCs w:val="20"/>
                <w:lang w:val="en-US"/>
              </w:rPr>
              <w:t xml:space="preserve"> (TOGAF/Archimate/</w:t>
            </w:r>
            <w:proofErr w:type="spellStart"/>
            <w:r w:rsidR="006A0009">
              <w:rPr>
                <w:color w:val="auto"/>
                <w:sz w:val="18"/>
                <w:szCs w:val="20"/>
                <w:lang w:val="en-US"/>
              </w:rPr>
              <w:t>Novius</w:t>
            </w:r>
            <w:proofErr w:type="spellEnd"/>
            <w:r w:rsidR="006A0009">
              <w:rPr>
                <w:color w:val="auto"/>
                <w:sz w:val="18"/>
                <w:szCs w:val="20"/>
                <w:lang w:val="en-US"/>
              </w:rPr>
              <w:t>)</w:t>
            </w:r>
          </w:p>
        </w:tc>
        <w:tc>
          <w:tcPr>
            <w:tcW w:w="1418" w:type="dxa"/>
          </w:tcPr>
          <w:p w14:paraId="641A2547" w14:textId="77777777" w:rsidR="00A43809" w:rsidRPr="002D37E3" w:rsidRDefault="00A43809" w:rsidP="00EF7B0B">
            <w:pPr>
              <w:pStyle w:val="CVExperience"/>
              <w:rPr>
                <w:color w:val="auto"/>
                <w:sz w:val="18"/>
                <w:szCs w:val="20"/>
                <w:lang w:val="en-US"/>
              </w:rPr>
            </w:pPr>
            <w:r w:rsidRPr="002D37E3">
              <w:rPr>
                <w:color w:val="auto"/>
                <w:sz w:val="18"/>
                <w:szCs w:val="20"/>
                <w:lang w:val="en-US"/>
              </w:rPr>
              <w:t>2007</w:t>
            </w:r>
          </w:p>
        </w:tc>
      </w:tr>
      <w:tr w:rsidR="00A43809" w:rsidRPr="002D37E3" w14:paraId="387E9487" w14:textId="77777777" w:rsidTr="00C749E4">
        <w:trPr>
          <w:cantSplit/>
        </w:trPr>
        <w:tc>
          <w:tcPr>
            <w:tcW w:w="7967" w:type="dxa"/>
          </w:tcPr>
          <w:p w14:paraId="70F0E490" w14:textId="3F0BB7D6" w:rsidR="00A43809" w:rsidRPr="002D37E3" w:rsidRDefault="00A43809" w:rsidP="00EF7B0B">
            <w:pPr>
              <w:pStyle w:val="CVExperience"/>
              <w:rPr>
                <w:color w:val="auto"/>
                <w:sz w:val="18"/>
                <w:szCs w:val="20"/>
                <w:lang w:val="en-US"/>
              </w:rPr>
            </w:pPr>
            <w:r w:rsidRPr="002D37E3">
              <w:rPr>
                <w:color w:val="auto"/>
                <w:sz w:val="18"/>
                <w:szCs w:val="20"/>
                <w:lang w:val="en-US"/>
              </w:rPr>
              <w:t>Delphi Training</w:t>
            </w:r>
            <w:r w:rsidR="00621E53" w:rsidRPr="002D37E3">
              <w:rPr>
                <w:color w:val="auto"/>
                <w:sz w:val="18"/>
                <w:szCs w:val="20"/>
                <w:lang w:val="en-US"/>
              </w:rPr>
              <w:t xml:space="preserve"> / </w:t>
            </w:r>
            <w:r w:rsidRPr="002D37E3">
              <w:rPr>
                <w:color w:val="auto"/>
                <w:sz w:val="18"/>
                <w:szCs w:val="20"/>
                <w:lang w:val="en-US"/>
              </w:rPr>
              <w:t>Object Oriented Programming (OO)</w:t>
            </w:r>
          </w:p>
        </w:tc>
        <w:tc>
          <w:tcPr>
            <w:tcW w:w="1418" w:type="dxa"/>
          </w:tcPr>
          <w:p w14:paraId="647D5DA6" w14:textId="77777777" w:rsidR="00A43809" w:rsidRPr="002D37E3" w:rsidRDefault="00A43809" w:rsidP="00EF7B0B">
            <w:pPr>
              <w:pStyle w:val="CVExperience"/>
              <w:rPr>
                <w:color w:val="auto"/>
                <w:sz w:val="18"/>
                <w:szCs w:val="20"/>
                <w:lang w:val="en-US"/>
              </w:rPr>
            </w:pPr>
            <w:r w:rsidRPr="002D37E3">
              <w:rPr>
                <w:color w:val="auto"/>
                <w:sz w:val="18"/>
                <w:szCs w:val="20"/>
                <w:lang w:val="en-US"/>
              </w:rPr>
              <w:t>1996 – 1999</w:t>
            </w:r>
          </w:p>
        </w:tc>
      </w:tr>
      <w:tr w:rsidR="00A43809" w:rsidRPr="002D37E3" w14:paraId="17C26271" w14:textId="77777777" w:rsidTr="00C749E4">
        <w:trPr>
          <w:cantSplit/>
        </w:trPr>
        <w:tc>
          <w:tcPr>
            <w:tcW w:w="7967" w:type="dxa"/>
          </w:tcPr>
          <w:p w14:paraId="6B14D61B" w14:textId="141F95B8" w:rsidR="00A43809" w:rsidRPr="002D37E3" w:rsidRDefault="00A43809" w:rsidP="00EF7B0B">
            <w:pPr>
              <w:pStyle w:val="CVExperience"/>
              <w:rPr>
                <w:color w:val="auto"/>
                <w:sz w:val="18"/>
                <w:szCs w:val="20"/>
                <w:lang w:val="en-US"/>
              </w:rPr>
            </w:pPr>
            <w:proofErr w:type="spellStart"/>
            <w:r w:rsidRPr="002D37E3">
              <w:rPr>
                <w:color w:val="auto"/>
                <w:sz w:val="18"/>
                <w:szCs w:val="20"/>
                <w:lang w:val="en-US"/>
              </w:rPr>
              <w:t>Rotterdams</w:t>
            </w:r>
            <w:proofErr w:type="spellEnd"/>
            <w:r w:rsidRPr="002D37E3">
              <w:rPr>
                <w:color w:val="auto"/>
                <w:sz w:val="18"/>
                <w:szCs w:val="20"/>
                <w:lang w:val="en-US"/>
              </w:rPr>
              <w:t xml:space="preserve"> Conservatorium </w:t>
            </w:r>
            <w:r w:rsidR="00621E53" w:rsidRPr="002D37E3">
              <w:rPr>
                <w:color w:val="auto"/>
                <w:sz w:val="18"/>
                <w:szCs w:val="20"/>
                <w:lang w:val="en-US"/>
              </w:rPr>
              <w:t xml:space="preserve">– Guitar Teacher Modern Music </w:t>
            </w:r>
          </w:p>
        </w:tc>
        <w:tc>
          <w:tcPr>
            <w:tcW w:w="1418" w:type="dxa"/>
          </w:tcPr>
          <w:p w14:paraId="1966CC90" w14:textId="77777777" w:rsidR="00A43809" w:rsidRPr="002D37E3" w:rsidRDefault="00A43809" w:rsidP="00EF7B0B">
            <w:pPr>
              <w:pStyle w:val="CVExperience"/>
              <w:rPr>
                <w:color w:val="auto"/>
                <w:sz w:val="18"/>
                <w:szCs w:val="20"/>
                <w:lang w:val="en-US"/>
              </w:rPr>
            </w:pPr>
            <w:r w:rsidRPr="002D37E3">
              <w:rPr>
                <w:color w:val="auto"/>
                <w:sz w:val="18"/>
                <w:szCs w:val="20"/>
                <w:lang w:val="en-US"/>
              </w:rPr>
              <w:t>1984 – 1989</w:t>
            </w:r>
          </w:p>
        </w:tc>
      </w:tr>
    </w:tbl>
    <w:p w14:paraId="6DAF969C" w14:textId="77777777" w:rsidR="009010C1" w:rsidRPr="002D37E3" w:rsidRDefault="009010C1" w:rsidP="004F4C57">
      <w:pPr>
        <w:pStyle w:val="CVKeypoint"/>
        <w:numPr>
          <w:ilvl w:val="0"/>
          <w:numId w:val="0"/>
        </w:numPr>
        <w:rPr>
          <w:color w:val="auto"/>
          <w:sz w:val="20"/>
          <w:szCs w:val="20"/>
          <w:lang w:val="en-US"/>
        </w:rPr>
      </w:pPr>
    </w:p>
    <w:sectPr w:rsidR="009010C1" w:rsidRPr="002D37E3" w:rsidSect="00D82A9C">
      <w:headerReference w:type="default" r:id="rId10"/>
      <w:footerReference w:type="default" r:id="rId11"/>
      <w:footerReference w:type="first" r:id="rId12"/>
      <w:pgSz w:w="11906" w:h="16838" w:code="9"/>
      <w:pgMar w:top="567" w:right="1134" w:bottom="567" w:left="1247" w:header="567" w:footer="45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43155" w14:textId="77777777" w:rsidR="002E54AF" w:rsidRDefault="002E54AF">
      <w:r>
        <w:separator/>
      </w:r>
    </w:p>
  </w:endnote>
  <w:endnote w:type="continuationSeparator" w:id="0">
    <w:p w14:paraId="6B5CF3C5" w14:textId="77777777" w:rsidR="002E54AF" w:rsidRDefault="002E5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DejaVu Sans">
    <w:altName w:val="Arial"/>
    <w:panose1 w:val="020B0604020202020204"/>
    <w:charset w:val="00"/>
    <w:family w:val="swiss"/>
    <w:pitch w:val="variable"/>
    <w:sig w:usb0="E7000EFF" w:usb1="5200FDFF" w:usb2="0A242021" w:usb3="00000000" w:csb0="000001B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CBD09" w14:textId="5023EC07" w:rsidR="008153E0" w:rsidRPr="00C21684" w:rsidRDefault="008153E0">
    <w:pPr>
      <w:pStyle w:val="Footer"/>
      <w:tabs>
        <w:tab w:val="clear" w:pos="9072"/>
        <w:tab w:val="left" w:pos="9407"/>
      </w:tabs>
      <w:jc w:val="right"/>
      <w:rPr>
        <w:color w:val="auto"/>
        <w:sz w:val="18"/>
        <w:szCs w:val="16"/>
      </w:rPr>
    </w:pPr>
    <w:r w:rsidRPr="00C21684">
      <w:rPr>
        <w:color w:val="auto"/>
        <w:sz w:val="18"/>
        <w:szCs w:val="16"/>
      </w:rPr>
      <w:t>Pag</w:t>
    </w:r>
    <w:r w:rsidR="008F77B2">
      <w:rPr>
        <w:color w:val="auto"/>
        <w:sz w:val="18"/>
        <w:szCs w:val="16"/>
      </w:rPr>
      <w:t>e</w:t>
    </w:r>
    <w:r w:rsidRPr="00C21684">
      <w:rPr>
        <w:color w:val="auto"/>
        <w:sz w:val="18"/>
        <w:szCs w:val="16"/>
      </w:rPr>
      <w:t xml:space="preserve"> </w:t>
    </w:r>
    <w:r w:rsidRPr="00C21684">
      <w:rPr>
        <w:rStyle w:val="PageNumber"/>
        <w:rFonts w:cstheme="minorHAnsi"/>
        <w:color w:val="auto"/>
        <w:sz w:val="18"/>
        <w:szCs w:val="16"/>
      </w:rPr>
      <w:fldChar w:fldCharType="begin"/>
    </w:r>
    <w:r w:rsidRPr="00C21684">
      <w:rPr>
        <w:rStyle w:val="PageNumber"/>
        <w:rFonts w:cstheme="minorHAnsi"/>
        <w:color w:val="auto"/>
        <w:sz w:val="18"/>
        <w:szCs w:val="16"/>
      </w:rPr>
      <w:instrText xml:space="preserve"> PAGE </w:instrText>
    </w:r>
    <w:r w:rsidRPr="00C21684">
      <w:rPr>
        <w:rStyle w:val="PageNumber"/>
        <w:rFonts w:cstheme="minorHAnsi"/>
        <w:color w:val="auto"/>
        <w:sz w:val="18"/>
        <w:szCs w:val="16"/>
      </w:rPr>
      <w:fldChar w:fldCharType="separate"/>
    </w:r>
    <w:r>
      <w:rPr>
        <w:rStyle w:val="PageNumber"/>
        <w:rFonts w:cstheme="minorHAnsi"/>
        <w:noProof/>
        <w:color w:val="auto"/>
        <w:sz w:val="18"/>
        <w:szCs w:val="16"/>
      </w:rPr>
      <w:t>1</w:t>
    </w:r>
    <w:r w:rsidRPr="00C21684">
      <w:rPr>
        <w:rStyle w:val="PageNumber"/>
        <w:rFonts w:cstheme="minorHAnsi"/>
        <w:color w:val="auto"/>
        <w:sz w:val="18"/>
        <w:szCs w:val="16"/>
      </w:rPr>
      <w:fldChar w:fldCharType="end"/>
    </w:r>
  </w:p>
  <w:p w14:paraId="297CFE21" w14:textId="77777777" w:rsidR="008153E0" w:rsidRPr="00686B82" w:rsidRDefault="008153E0">
    <w:pPr>
      <w:pStyle w:val="Footer"/>
      <w:tabs>
        <w:tab w:val="clear" w:pos="9072"/>
        <w:tab w:val="left" w:pos="9407"/>
      </w:tabs>
      <w:jc w:val="right"/>
      <w:rPr>
        <w:sz w:val="2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1D538" w14:textId="77777777" w:rsidR="008153E0" w:rsidRDefault="008153E0">
    <w:pPr>
      <w:pStyle w:val="Footer"/>
      <w:jc w:val="right"/>
    </w:pPr>
  </w:p>
  <w:p w14:paraId="45FDA434" w14:textId="77777777" w:rsidR="008153E0" w:rsidRDefault="008153E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7045E" w14:textId="77777777" w:rsidR="002E54AF" w:rsidRDefault="002E54AF">
      <w:r>
        <w:separator/>
      </w:r>
    </w:p>
  </w:footnote>
  <w:footnote w:type="continuationSeparator" w:id="0">
    <w:p w14:paraId="0F2FDDFB" w14:textId="77777777" w:rsidR="002E54AF" w:rsidRDefault="002E54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5811"/>
    </w:tblGrid>
    <w:tr w:rsidR="008153E0" w:rsidRPr="00221353" w14:paraId="3342F8C6" w14:textId="77777777" w:rsidTr="00AF1201">
      <w:tc>
        <w:tcPr>
          <w:tcW w:w="3261" w:type="dxa"/>
        </w:tcPr>
        <w:p w14:paraId="566553CB" w14:textId="74C02AFF" w:rsidR="008153E0" w:rsidRPr="002C6F6E" w:rsidRDefault="008153E0" w:rsidP="004636E4">
          <w:pPr>
            <w:pStyle w:val="Header"/>
            <w:spacing w:before="0" w:after="0"/>
            <w:rPr>
              <w:b/>
              <w:bCs/>
              <w:color w:val="auto"/>
              <w:sz w:val="28"/>
            </w:rPr>
          </w:pPr>
          <w:r w:rsidRPr="002C6F6E">
            <w:rPr>
              <w:b/>
              <w:bCs/>
              <w:color w:val="auto"/>
              <w:sz w:val="22"/>
            </w:rPr>
            <w:t>CURRICULUM VITAE</w:t>
          </w:r>
          <w:r w:rsidR="0087782F">
            <w:rPr>
              <w:b/>
              <w:bCs/>
              <w:color w:val="auto"/>
              <w:sz w:val="22"/>
            </w:rPr>
            <w:t xml:space="preserve"> (English)</w:t>
          </w:r>
        </w:p>
      </w:tc>
      <w:tc>
        <w:tcPr>
          <w:tcW w:w="5811" w:type="dxa"/>
        </w:tcPr>
        <w:p w14:paraId="084C8949" w14:textId="78DA4587" w:rsidR="008153E0" w:rsidRPr="002C6F6E" w:rsidRDefault="008153E0" w:rsidP="004636E4">
          <w:pPr>
            <w:pStyle w:val="Header"/>
            <w:tabs>
              <w:tab w:val="clear" w:pos="9408"/>
              <w:tab w:val="right" w:pos="9407"/>
            </w:tabs>
            <w:spacing w:before="0" w:after="0"/>
            <w:jc w:val="right"/>
            <w:rPr>
              <w:b/>
              <w:bCs/>
              <w:color w:val="auto"/>
              <w:sz w:val="22"/>
              <w:lang w:val="en-US"/>
            </w:rPr>
          </w:pPr>
          <w:r w:rsidRPr="002C6F6E">
            <w:rPr>
              <w:b/>
              <w:bCs/>
              <w:color w:val="auto"/>
              <w:sz w:val="22"/>
              <w:lang w:val="en-US"/>
            </w:rPr>
            <w:t>Har Maes</w:t>
          </w:r>
        </w:p>
        <w:p w14:paraId="7B3B76A1" w14:textId="5768512E" w:rsidR="008153E0" w:rsidRPr="002C6F6E" w:rsidRDefault="008153E0" w:rsidP="004E1FBB">
          <w:pPr>
            <w:pStyle w:val="Header"/>
            <w:spacing w:before="0" w:after="0"/>
            <w:jc w:val="right"/>
            <w:rPr>
              <w:b/>
              <w:bCs/>
              <w:color w:val="auto"/>
              <w:sz w:val="22"/>
              <w:lang w:val="en-US"/>
            </w:rPr>
          </w:pPr>
          <w:r w:rsidRPr="002C6F6E">
            <w:rPr>
              <w:b/>
              <w:bCs/>
              <w:color w:val="auto"/>
              <w:sz w:val="22"/>
              <w:lang w:val="en-US"/>
            </w:rPr>
            <w:t xml:space="preserve">Enterprise </w:t>
          </w:r>
          <w:r w:rsidR="001D0395">
            <w:rPr>
              <w:b/>
              <w:bCs/>
              <w:color w:val="auto"/>
              <w:sz w:val="22"/>
              <w:lang w:val="en-US"/>
            </w:rPr>
            <w:t xml:space="preserve">– ICT </w:t>
          </w:r>
          <w:r w:rsidRPr="002C6F6E">
            <w:rPr>
              <w:b/>
              <w:bCs/>
              <w:color w:val="auto"/>
              <w:sz w:val="22"/>
              <w:lang w:val="en-US"/>
            </w:rPr>
            <w:t>Architect</w:t>
          </w:r>
        </w:p>
      </w:tc>
    </w:tr>
  </w:tbl>
  <w:p w14:paraId="2B4E8831" w14:textId="77777777" w:rsidR="008153E0" w:rsidRPr="002D49F0" w:rsidRDefault="008153E0" w:rsidP="004636E4">
    <w:pPr>
      <w:pStyle w:val="Header"/>
      <w:spacing w:before="0" w:after="0"/>
      <w:rPr>
        <w:color w:val="auto"/>
        <w:sz w:val="28"/>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53B2464E"/>
    <w:lvl w:ilvl="0">
      <w:numFmt w:val="bullet"/>
      <w:lvlText w:val="*"/>
      <w:lvlJc w:val="left"/>
    </w:lvl>
  </w:abstractNum>
  <w:abstractNum w:abstractNumId="1" w15:restartNumberingAfterBreak="0">
    <w:nsid w:val="045B43AC"/>
    <w:multiLevelType w:val="hybridMultilevel"/>
    <w:tmpl w:val="A0B4AC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7A77C0"/>
    <w:multiLevelType w:val="hybridMultilevel"/>
    <w:tmpl w:val="B50034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AEA694D"/>
    <w:multiLevelType w:val="hybridMultilevel"/>
    <w:tmpl w:val="DA487A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2CA1285"/>
    <w:multiLevelType w:val="hybridMultilevel"/>
    <w:tmpl w:val="436843C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1523177C"/>
    <w:multiLevelType w:val="hybridMultilevel"/>
    <w:tmpl w:val="28966C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8180D09"/>
    <w:multiLevelType w:val="hybridMultilevel"/>
    <w:tmpl w:val="F95014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1A748F7"/>
    <w:multiLevelType w:val="hybridMultilevel"/>
    <w:tmpl w:val="FBA8FB5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28E8103F"/>
    <w:multiLevelType w:val="hybridMultilevel"/>
    <w:tmpl w:val="F752A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1324C7"/>
    <w:multiLevelType w:val="hybridMultilevel"/>
    <w:tmpl w:val="6928C1B2"/>
    <w:lvl w:ilvl="0" w:tplc="53BA7D38">
      <w:start w:val="1"/>
      <w:numFmt w:val="bullet"/>
      <w:pStyle w:val="CVBullet1"/>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0" w15:restartNumberingAfterBreak="0">
    <w:nsid w:val="3EDF33AD"/>
    <w:multiLevelType w:val="multilevel"/>
    <w:tmpl w:val="89088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104BE0"/>
    <w:multiLevelType w:val="hybridMultilevel"/>
    <w:tmpl w:val="054A42C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47EB55FB"/>
    <w:multiLevelType w:val="multilevel"/>
    <w:tmpl w:val="248C6492"/>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pStyle w:val="Heading9"/>
      <w:lvlText w:val="%1.%2.%3.%4.%5.%6.%7.%8.%9"/>
      <w:lvlJc w:val="left"/>
      <w:pPr>
        <w:tabs>
          <w:tab w:val="num" w:pos="1800"/>
        </w:tabs>
      </w:pPr>
      <w:rPr>
        <w:rFonts w:cs="Times New Roman"/>
      </w:rPr>
    </w:lvl>
  </w:abstractNum>
  <w:abstractNum w:abstractNumId="13" w15:restartNumberingAfterBreak="0">
    <w:nsid w:val="4EDF01C8"/>
    <w:multiLevelType w:val="hybridMultilevel"/>
    <w:tmpl w:val="178CB6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2AB3F25"/>
    <w:multiLevelType w:val="hybridMultilevel"/>
    <w:tmpl w:val="67BAD3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6610C1A"/>
    <w:multiLevelType w:val="hybridMultilevel"/>
    <w:tmpl w:val="F1840A96"/>
    <w:lvl w:ilvl="0" w:tplc="08090001">
      <w:start w:val="1"/>
      <w:numFmt w:val="bullet"/>
      <w:lvlText w:val=""/>
      <w:lvlJc w:val="left"/>
      <w:pPr>
        <w:tabs>
          <w:tab w:val="num" w:pos="3165"/>
        </w:tabs>
        <w:ind w:left="3165" w:hanging="360"/>
      </w:pPr>
      <w:rPr>
        <w:rFonts w:ascii="Symbol" w:hAnsi="Symbol" w:hint="default"/>
      </w:rPr>
    </w:lvl>
    <w:lvl w:ilvl="1" w:tplc="08090003" w:tentative="1">
      <w:start w:val="1"/>
      <w:numFmt w:val="bullet"/>
      <w:lvlText w:val="o"/>
      <w:lvlJc w:val="left"/>
      <w:pPr>
        <w:tabs>
          <w:tab w:val="num" w:pos="3885"/>
        </w:tabs>
        <w:ind w:left="3885" w:hanging="360"/>
      </w:pPr>
      <w:rPr>
        <w:rFonts w:ascii="Courier New" w:hAnsi="Courier New" w:hint="default"/>
      </w:rPr>
    </w:lvl>
    <w:lvl w:ilvl="2" w:tplc="08090005" w:tentative="1">
      <w:start w:val="1"/>
      <w:numFmt w:val="bullet"/>
      <w:lvlText w:val=""/>
      <w:lvlJc w:val="left"/>
      <w:pPr>
        <w:tabs>
          <w:tab w:val="num" w:pos="4605"/>
        </w:tabs>
        <w:ind w:left="4605" w:hanging="360"/>
      </w:pPr>
      <w:rPr>
        <w:rFonts w:ascii="Wingdings" w:hAnsi="Wingdings" w:hint="default"/>
      </w:rPr>
    </w:lvl>
    <w:lvl w:ilvl="3" w:tplc="08090001" w:tentative="1">
      <w:start w:val="1"/>
      <w:numFmt w:val="bullet"/>
      <w:lvlText w:val=""/>
      <w:lvlJc w:val="left"/>
      <w:pPr>
        <w:tabs>
          <w:tab w:val="num" w:pos="5325"/>
        </w:tabs>
        <w:ind w:left="5325" w:hanging="360"/>
      </w:pPr>
      <w:rPr>
        <w:rFonts w:ascii="Symbol" w:hAnsi="Symbol" w:hint="default"/>
      </w:rPr>
    </w:lvl>
    <w:lvl w:ilvl="4" w:tplc="08090003" w:tentative="1">
      <w:start w:val="1"/>
      <w:numFmt w:val="bullet"/>
      <w:lvlText w:val="o"/>
      <w:lvlJc w:val="left"/>
      <w:pPr>
        <w:tabs>
          <w:tab w:val="num" w:pos="6045"/>
        </w:tabs>
        <w:ind w:left="6045" w:hanging="360"/>
      </w:pPr>
      <w:rPr>
        <w:rFonts w:ascii="Courier New" w:hAnsi="Courier New" w:hint="default"/>
      </w:rPr>
    </w:lvl>
    <w:lvl w:ilvl="5" w:tplc="08090005" w:tentative="1">
      <w:start w:val="1"/>
      <w:numFmt w:val="bullet"/>
      <w:lvlText w:val=""/>
      <w:lvlJc w:val="left"/>
      <w:pPr>
        <w:tabs>
          <w:tab w:val="num" w:pos="6765"/>
        </w:tabs>
        <w:ind w:left="6765" w:hanging="360"/>
      </w:pPr>
      <w:rPr>
        <w:rFonts w:ascii="Wingdings" w:hAnsi="Wingdings" w:hint="default"/>
      </w:rPr>
    </w:lvl>
    <w:lvl w:ilvl="6" w:tplc="08090001" w:tentative="1">
      <w:start w:val="1"/>
      <w:numFmt w:val="bullet"/>
      <w:lvlText w:val=""/>
      <w:lvlJc w:val="left"/>
      <w:pPr>
        <w:tabs>
          <w:tab w:val="num" w:pos="7485"/>
        </w:tabs>
        <w:ind w:left="7485" w:hanging="360"/>
      </w:pPr>
      <w:rPr>
        <w:rFonts w:ascii="Symbol" w:hAnsi="Symbol" w:hint="default"/>
      </w:rPr>
    </w:lvl>
    <w:lvl w:ilvl="7" w:tplc="08090003" w:tentative="1">
      <w:start w:val="1"/>
      <w:numFmt w:val="bullet"/>
      <w:lvlText w:val="o"/>
      <w:lvlJc w:val="left"/>
      <w:pPr>
        <w:tabs>
          <w:tab w:val="num" w:pos="8205"/>
        </w:tabs>
        <w:ind w:left="8205" w:hanging="360"/>
      </w:pPr>
      <w:rPr>
        <w:rFonts w:ascii="Courier New" w:hAnsi="Courier New" w:hint="default"/>
      </w:rPr>
    </w:lvl>
    <w:lvl w:ilvl="8" w:tplc="08090005" w:tentative="1">
      <w:start w:val="1"/>
      <w:numFmt w:val="bullet"/>
      <w:lvlText w:val=""/>
      <w:lvlJc w:val="left"/>
      <w:pPr>
        <w:tabs>
          <w:tab w:val="num" w:pos="8925"/>
        </w:tabs>
        <w:ind w:left="8925" w:hanging="360"/>
      </w:pPr>
      <w:rPr>
        <w:rFonts w:ascii="Wingdings" w:hAnsi="Wingdings" w:hint="default"/>
      </w:rPr>
    </w:lvl>
  </w:abstractNum>
  <w:abstractNum w:abstractNumId="16" w15:restartNumberingAfterBreak="0">
    <w:nsid w:val="5AA0744C"/>
    <w:multiLevelType w:val="hybridMultilevel"/>
    <w:tmpl w:val="CA5846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DDF7CB4"/>
    <w:multiLevelType w:val="hybridMultilevel"/>
    <w:tmpl w:val="C794EC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F807438"/>
    <w:multiLevelType w:val="hybridMultilevel"/>
    <w:tmpl w:val="AEC2E1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9" w15:restartNumberingAfterBreak="0">
    <w:nsid w:val="603944A7"/>
    <w:multiLevelType w:val="singleLevel"/>
    <w:tmpl w:val="A19A32EA"/>
    <w:lvl w:ilvl="0">
      <w:start w:val="1"/>
      <w:numFmt w:val="bullet"/>
      <w:pStyle w:val="CVKeypoint"/>
      <w:lvlText w:val=""/>
      <w:lvlJc w:val="left"/>
      <w:pPr>
        <w:tabs>
          <w:tab w:val="num" w:pos="360"/>
        </w:tabs>
        <w:ind w:left="360" w:hanging="360"/>
      </w:pPr>
      <w:rPr>
        <w:rFonts w:ascii="Symbol" w:hAnsi="Symbol" w:hint="default"/>
      </w:rPr>
    </w:lvl>
  </w:abstractNum>
  <w:abstractNum w:abstractNumId="20" w15:restartNumberingAfterBreak="0">
    <w:nsid w:val="652F015C"/>
    <w:multiLevelType w:val="hybridMultilevel"/>
    <w:tmpl w:val="BD286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77583B"/>
    <w:multiLevelType w:val="hybridMultilevel"/>
    <w:tmpl w:val="1236E6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5022CBE"/>
    <w:multiLevelType w:val="hybridMultilevel"/>
    <w:tmpl w:val="573C0A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EA00226"/>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4" w15:restartNumberingAfterBreak="0">
    <w:nsid w:val="7EB0044E"/>
    <w:multiLevelType w:val="hybridMultilevel"/>
    <w:tmpl w:val="A986E5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36475198">
    <w:abstractNumId w:val="12"/>
  </w:num>
  <w:num w:numId="2" w16cid:durableId="1799029127">
    <w:abstractNumId w:val="19"/>
  </w:num>
  <w:num w:numId="3" w16cid:durableId="506942047">
    <w:abstractNumId w:val="9"/>
  </w:num>
  <w:num w:numId="4" w16cid:durableId="157236421">
    <w:abstractNumId w:val="23"/>
  </w:num>
  <w:num w:numId="5" w16cid:durableId="1013804192">
    <w:abstractNumId w:val="15"/>
  </w:num>
  <w:num w:numId="6" w16cid:durableId="311906417">
    <w:abstractNumId w:val="0"/>
    <w:lvlOverride w:ilvl="0">
      <w:lvl w:ilvl="0">
        <w:numFmt w:val="bullet"/>
        <w:lvlText w:val=""/>
        <w:legacy w:legacy="1" w:legacySpace="0" w:legacyIndent="360"/>
        <w:lvlJc w:val="left"/>
        <w:rPr>
          <w:rFonts w:ascii="Symbol" w:hAnsi="Symbol" w:cs="Symbol" w:hint="default"/>
        </w:rPr>
      </w:lvl>
    </w:lvlOverride>
  </w:num>
  <w:num w:numId="7" w16cid:durableId="70393869">
    <w:abstractNumId w:val="14"/>
  </w:num>
  <w:num w:numId="8" w16cid:durableId="296767613">
    <w:abstractNumId w:val="10"/>
  </w:num>
  <w:num w:numId="9" w16cid:durableId="1277524466">
    <w:abstractNumId w:val="19"/>
  </w:num>
  <w:num w:numId="10" w16cid:durableId="515775361">
    <w:abstractNumId w:val="21"/>
  </w:num>
  <w:num w:numId="11" w16cid:durableId="1133255709">
    <w:abstractNumId w:val="2"/>
  </w:num>
  <w:num w:numId="12" w16cid:durableId="2050646852">
    <w:abstractNumId w:val="24"/>
  </w:num>
  <w:num w:numId="13" w16cid:durableId="509295175">
    <w:abstractNumId w:val="22"/>
  </w:num>
  <w:num w:numId="14" w16cid:durableId="1707177222">
    <w:abstractNumId w:val="17"/>
  </w:num>
  <w:num w:numId="15" w16cid:durableId="1568615406">
    <w:abstractNumId w:val="5"/>
  </w:num>
  <w:num w:numId="16" w16cid:durableId="135729627">
    <w:abstractNumId w:val="7"/>
  </w:num>
  <w:num w:numId="17" w16cid:durableId="1158501560">
    <w:abstractNumId w:val="13"/>
  </w:num>
  <w:num w:numId="18" w16cid:durableId="1191719817">
    <w:abstractNumId w:val="1"/>
  </w:num>
  <w:num w:numId="19" w16cid:durableId="286005869">
    <w:abstractNumId w:val="8"/>
  </w:num>
  <w:num w:numId="20" w16cid:durableId="1712800244">
    <w:abstractNumId w:val="18"/>
  </w:num>
  <w:num w:numId="21" w16cid:durableId="1621498957">
    <w:abstractNumId w:val="11"/>
  </w:num>
  <w:num w:numId="22" w16cid:durableId="1418356579">
    <w:abstractNumId w:val="19"/>
  </w:num>
  <w:num w:numId="23" w16cid:durableId="831021259">
    <w:abstractNumId w:val="19"/>
  </w:num>
  <w:num w:numId="24" w16cid:durableId="1825075311">
    <w:abstractNumId w:val="4"/>
  </w:num>
  <w:num w:numId="25" w16cid:durableId="1390033655">
    <w:abstractNumId w:val="6"/>
  </w:num>
  <w:num w:numId="26" w16cid:durableId="38284721">
    <w:abstractNumId w:val="20"/>
  </w:num>
  <w:num w:numId="27" w16cid:durableId="1837257612">
    <w:abstractNumId w:val="16"/>
  </w:num>
  <w:num w:numId="28" w16cid:durableId="1106074966">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cumentProtection w:formatting="1" w:enforcement="0"/>
  <w:defaultTabStop w:val="561"/>
  <w:hyphenationZone w:val="425"/>
  <w:drawingGridHorizontalSpacing w:val="110"/>
  <w:drawingGridVerticalSpacing w:val="299"/>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B21"/>
    <w:rsid w:val="00001004"/>
    <w:rsid w:val="00001638"/>
    <w:rsid w:val="00002846"/>
    <w:rsid w:val="00005B07"/>
    <w:rsid w:val="00006EEA"/>
    <w:rsid w:val="000113A5"/>
    <w:rsid w:val="00013E6D"/>
    <w:rsid w:val="00014B99"/>
    <w:rsid w:val="00015B60"/>
    <w:rsid w:val="00017520"/>
    <w:rsid w:val="00017D07"/>
    <w:rsid w:val="0002253A"/>
    <w:rsid w:val="0002285E"/>
    <w:rsid w:val="000257C9"/>
    <w:rsid w:val="000261C2"/>
    <w:rsid w:val="00027701"/>
    <w:rsid w:val="00033426"/>
    <w:rsid w:val="00033B92"/>
    <w:rsid w:val="0003550E"/>
    <w:rsid w:val="000359CD"/>
    <w:rsid w:val="00035D73"/>
    <w:rsid w:val="000424D9"/>
    <w:rsid w:val="0004557C"/>
    <w:rsid w:val="000461C4"/>
    <w:rsid w:val="00050193"/>
    <w:rsid w:val="00050AC0"/>
    <w:rsid w:val="00052339"/>
    <w:rsid w:val="0005270D"/>
    <w:rsid w:val="00055D6B"/>
    <w:rsid w:val="000607DA"/>
    <w:rsid w:val="0006202F"/>
    <w:rsid w:val="00065588"/>
    <w:rsid w:val="00065C8D"/>
    <w:rsid w:val="00066E12"/>
    <w:rsid w:val="00067271"/>
    <w:rsid w:val="0006746E"/>
    <w:rsid w:val="00067F7D"/>
    <w:rsid w:val="00073337"/>
    <w:rsid w:val="000755DC"/>
    <w:rsid w:val="000819C1"/>
    <w:rsid w:val="00082871"/>
    <w:rsid w:val="00085C20"/>
    <w:rsid w:val="000860E5"/>
    <w:rsid w:val="00090720"/>
    <w:rsid w:val="00090FC6"/>
    <w:rsid w:val="000915A5"/>
    <w:rsid w:val="00091BC2"/>
    <w:rsid w:val="00093E3A"/>
    <w:rsid w:val="000947D8"/>
    <w:rsid w:val="000969ED"/>
    <w:rsid w:val="000A08AF"/>
    <w:rsid w:val="000A24A8"/>
    <w:rsid w:val="000B584C"/>
    <w:rsid w:val="000B6ABC"/>
    <w:rsid w:val="000C02B2"/>
    <w:rsid w:val="000C03C8"/>
    <w:rsid w:val="000C07F7"/>
    <w:rsid w:val="000C1992"/>
    <w:rsid w:val="000C49E1"/>
    <w:rsid w:val="000C56A5"/>
    <w:rsid w:val="000C7C36"/>
    <w:rsid w:val="000D5044"/>
    <w:rsid w:val="000D7A68"/>
    <w:rsid w:val="000E1024"/>
    <w:rsid w:val="000E1327"/>
    <w:rsid w:val="000E161F"/>
    <w:rsid w:val="000E515F"/>
    <w:rsid w:val="000F0BDE"/>
    <w:rsid w:val="000F35D1"/>
    <w:rsid w:val="000F7A98"/>
    <w:rsid w:val="0010060F"/>
    <w:rsid w:val="00105A93"/>
    <w:rsid w:val="00106113"/>
    <w:rsid w:val="00107065"/>
    <w:rsid w:val="00112ACB"/>
    <w:rsid w:val="00113E78"/>
    <w:rsid w:val="0011591A"/>
    <w:rsid w:val="00120182"/>
    <w:rsid w:val="00122BAA"/>
    <w:rsid w:val="00122E48"/>
    <w:rsid w:val="00130958"/>
    <w:rsid w:val="00131DFD"/>
    <w:rsid w:val="001321E5"/>
    <w:rsid w:val="00134C03"/>
    <w:rsid w:val="00135DAF"/>
    <w:rsid w:val="001376E2"/>
    <w:rsid w:val="00140444"/>
    <w:rsid w:val="0014251D"/>
    <w:rsid w:val="0015425B"/>
    <w:rsid w:val="00154CEE"/>
    <w:rsid w:val="0015520C"/>
    <w:rsid w:val="001555A5"/>
    <w:rsid w:val="001567DB"/>
    <w:rsid w:val="00160FA0"/>
    <w:rsid w:val="00163C46"/>
    <w:rsid w:val="00165B43"/>
    <w:rsid w:val="0016736B"/>
    <w:rsid w:val="00171EB3"/>
    <w:rsid w:val="00173A43"/>
    <w:rsid w:val="00173F96"/>
    <w:rsid w:val="00175609"/>
    <w:rsid w:val="001759F3"/>
    <w:rsid w:val="001801A4"/>
    <w:rsid w:val="00183977"/>
    <w:rsid w:val="00184D99"/>
    <w:rsid w:val="00185BB3"/>
    <w:rsid w:val="00185D7B"/>
    <w:rsid w:val="0018638F"/>
    <w:rsid w:val="00197AFE"/>
    <w:rsid w:val="001A05F9"/>
    <w:rsid w:val="001A06FA"/>
    <w:rsid w:val="001A2ACA"/>
    <w:rsid w:val="001A3E2D"/>
    <w:rsid w:val="001B1144"/>
    <w:rsid w:val="001B1DF2"/>
    <w:rsid w:val="001B72BE"/>
    <w:rsid w:val="001C175C"/>
    <w:rsid w:val="001D0395"/>
    <w:rsid w:val="001D0C75"/>
    <w:rsid w:val="001D2FAD"/>
    <w:rsid w:val="001D4481"/>
    <w:rsid w:val="001D5288"/>
    <w:rsid w:val="001D7901"/>
    <w:rsid w:val="001D7BC3"/>
    <w:rsid w:val="001E1B5D"/>
    <w:rsid w:val="001E27DF"/>
    <w:rsid w:val="001E288C"/>
    <w:rsid w:val="001F1714"/>
    <w:rsid w:val="001F1730"/>
    <w:rsid w:val="001F1C4D"/>
    <w:rsid w:val="001F4F5A"/>
    <w:rsid w:val="001F70B4"/>
    <w:rsid w:val="001F76D9"/>
    <w:rsid w:val="001F778C"/>
    <w:rsid w:val="00205149"/>
    <w:rsid w:val="00206B84"/>
    <w:rsid w:val="00215CD3"/>
    <w:rsid w:val="00217663"/>
    <w:rsid w:val="00217D75"/>
    <w:rsid w:val="00221353"/>
    <w:rsid w:val="00221F7B"/>
    <w:rsid w:val="0022529C"/>
    <w:rsid w:val="002256C7"/>
    <w:rsid w:val="002263FE"/>
    <w:rsid w:val="002321FD"/>
    <w:rsid w:val="00235DF2"/>
    <w:rsid w:val="00236458"/>
    <w:rsid w:val="00236CF0"/>
    <w:rsid w:val="00237576"/>
    <w:rsid w:val="00240144"/>
    <w:rsid w:val="00241FFB"/>
    <w:rsid w:val="002422F9"/>
    <w:rsid w:val="0024342D"/>
    <w:rsid w:val="002439AB"/>
    <w:rsid w:val="00250ACB"/>
    <w:rsid w:val="00250BB5"/>
    <w:rsid w:val="00251DA2"/>
    <w:rsid w:val="00257553"/>
    <w:rsid w:val="00263F67"/>
    <w:rsid w:val="002642BB"/>
    <w:rsid w:val="00265C2F"/>
    <w:rsid w:val="002670D8"/>
    <w:rsid w:val="0027336C"/>
    <w:rsid w:val="002740DC"/>
    <w:rsid w:val="00274A93"/>
    <w:rsid w:val="00274F8E"/>
    <w:rsid w:val="00277DDB"/>
    <w:rsid w:val="00282B86"/>
    <w:rsid w:val="00283119"/>
    <w:rsid w:val="00283998"/>
    <w:rsid w:val="00285E02"/>
    <w:rsid w:val="00287B98"/>
    <w:rsid w:val="00290CB7"/>
    <w:rsid w:val="00293E02"/>
    <w:rsid w:val="002A1AAB"/>
    <w:rsid w:val="002A41DF"/>
    <w:rsid w:val="002A4BD1"/>
    <w:rsid w:val="002B03F9"/>
    <w:rsid w:val="002B06F9"/>
    <w:rsid w:val="002B1003"/>
    <w:rsid w:val="002B2C82"/>
    <w:rsid w:val="002B43B6"/>
    <w:rsid w:val="002B5057"/>
    <w:rsid w:val="002B53C6"/>
    <w:rsid w:val="002B7F1B"/>
    <w:rsid w:val="002C4F00"/>
    <w:rsid w:val="002C6282"/>
    <w:rsid w:val="002C6F6E"/>
    <w:rsid w:val="002C6FE6"/>
    <w:rsid w:val="002C7906"/>
    <w:rsid w:val="002D1FE1"/>
    <w:rsid w:val="002D37E3"/>
    <w:rsid w:val="002D49F0"/>
    <w:rsid w:val="002D4B19"/>
    <w:rsid w:val="002E20D8"/>
    <w:rsid w:val="002E3789"/>
    <w:rsid w:val="002E38F3"/>
    <w:rsid w:val="002E54AF"/>
    <w:rsid w:val="002E61BD"/>
    <w:rsid w:val="002E69DB"/>
    <w:rsid w:val="002E7B51"/>
    <w:rsid w:val="002F2758"/>
    <w:rsid w:val="002F4558"/>
    <w:rsid w:val="002F7096"/>
    <w:rsid w:val="00315F92"/>
    <w:rsid w:val="0031716E"/>
    <w:rsid w:val="003206CA"/>
    <w:rsid w:val="00321581"/>
    <w:rsid w:val="00326CCA"/>
    <w:rsid w:val="00327589"/>
    <w:rsid w:val="0033264B"/>
    <w:rsid w:val="00332C95"/>
    <w:rsid w:val="00332D9D"/>
    <w:rsid w:val="003347F5"/>
    <w:rsid w:val="003354E9"/>
    <w:rsid w:val="00340B36"/>
    <w:rsid w:val="0034103D"/>
    <w:rsid w:val="00342F38"/>
    <w:rsid w:val="00343642"/>
    <w:rsid w:val="00344E61"/>
    <w:rsid w:val="00345B47"/>
    <w:rsid w:val="00345F5B"/>
    <w:rsid w:val="00346E3B"/>
    <w:rsid w:val="00352260"/>
    <w:rsid w:val="00353475"/>
    <w:rsid w:val="003534CD"/>
    <w:rsid w:val="00356F7D"/>
    <w:rsid w:val="00357C9B"/>
    <w:rsid w:val="00360EAD"/>
    <w:rsid w:val="003701A0"/>
    <w:rsid w:val="0037398D"/>
    <w:rsid w:val="00375F30"/>
    <w:rsid w:val="00376637"/>
    <w:rsid w:val="00376A3A"/>
    <w:rsid w:val="00377F51"/>
    <w:rsid w:val="003811C6"/>
    <w:rsid w:val="0038435C"/>
    <w:rsid w:val="00387D40"/>
    <w:rsid w:val="0039059C"/>
    <w:rsid w:val="003908B6"/>
    <w:rsid w:val="00394AED"/>
    <w:rsid w:val="00394BC9"/>
    <w:rsid w:val="00396217"/>
    <w:rsid w:val="003968B5"/>
    <w:rsid w:val="003A7301"/>
    <w:rsid w:val="003A7E5E"/>
    <w:rsid w:val="003B4204"/>
    <w:rsid w:val="003B7684"/>
    <w:rsid w:val="003B77A3"/>
    <w:rsid w:val="003C166A"/>
    <w:rsid w:val="003C16EE"/>
    <w:rsid w:val="003C239C"/>
    <w:rsid w:val="003C2B0F"/>
    <w:rsid w:val="003C3C15"/>
    <w:rsid w:val="003C49EA"/>
    <w:rsid w:val="003C6DA4"/>
    <w:rsid w:val="003D4F8A"/>
    <w:rsid w:val="003D7BF9"/>
    <w:rsid w:val="003E0620"/>
    <w:rsid w:val="003E1EDE"/>
    <w:rsid w:val="003E3517"/>
    <w:rsid w:val="003E389A"/>
    <w:rsid w:val="003E4965"/>
    <w:rsid w:val="003E4EE7"/>
    <w:rsid w:val="003E529F"/>
    <w:rsid w:val="003E5CCF"/>
    <w:rsid w:val="003E6540"/>
    <w:rsid w:val="003E7EA6"/>
    <w:rsid w:val="003F1698"/>
    <w:rsid w:val="003F7F0A"/>
    <w:rsid w:val="00403E2C"/>
    <w:rsid w:val="00405603"/>
    <w:rsid w:val="00410443"/>
    <w:rsid w:val="00411F7D"/>
    <w:rsid w:val="00416CC8"/>
    <w:rsid w:val="004200B8"/>
    <w:rsid w:val="00423D11"/>
    <w:rsid w:val="00425B5A"/>
    <w:rsid w:val="00430A75"/>
    <w:rsid w:val="00437380"/>
    <w:rsid w:val="00440174"/>
    <w:rsid w:val="00443182"/>
    <w:rsid w:val="00444A9E"/>
    <w:rsid w:val="00450C24"/>
    <w:rsid w:val="00450E1B"/>
    <w:rsid w:val="004520FD"/>
    <w:rsid w:val="004527ED"/>
    <w:rsid w:val="00453312"/>
    <w:rsid w:val="00453675"/>
    <w:rsid w:val="004636E4"/>
    <w:rsid w:val="00470B16"/>
    <w:rsid w:val="004715A3"/>
    <w:rsid w:val="00471F66"/>
    <w:rsid w:val="004727B8"/>
    <w:rsid w:val="00474F9F"/>
    <w:rsid w:val="00475C8E"/>
    <w:rsid w:val="00476EEC"/>
    <w:rsid w:val="00481E4C"/>
    <w:rsid w:val="0048291D"/>
    <w:rsid w:val="00482A0C"/>
    <w:rsid w:val="00485804"/>
    <w:rsid w:val="00485C63"/>
    <w:rsid w:val="00486015"/>
    <w:rsid w:val="00486461"/>
    <w:rsid w:val="00487A65"/>
    <w:rsid w:val="00490607"/>
    <w:rsid w:val="004926EA"/>
    <w:rsid w:val="00495A8B"/>
    <w:rsid w:val="0049741A"/>
    <w:rsid w:val="004A0E08"/>
    <w:rsid w:val="004A1FFD"/>
    <w:rsid w:val="004A27A4"/>
    <w:rsid w:val="004A32EF"/>
    <w:rsid w:val="004B061F"/>
    <w:rsid w:val="004B3357"/>
    <w:rsid w:val="004B444D"/>
    <w:rsid w:val="004B4E0D"/>
    <w:rsid w:val="004B5EDD"/>
    <w:rsid w:val="004C0887"/>
    <w:rsid w:val="004C2B1B"/>
    <w:rsid w:val="004C3A32"/>
    <w:rsid w:val="004C3D1B"/>
    <w:rsid w:val="004C3F44"/>
    <w:rsid w:val="004C3FC1"/>
    <w:rsid w:val="004C489C"/>
    <w:rsid w:val="004C6C44"/>
    <w:rsid w:val="004C7CEB"/>
    <w:rsid w:val="004D3FB1"/>
    <w:rsid w:val="004D48AD"/>
    <w:rsid w:val="004D6611"/>
    <w:rsid w:val="004D6BB5"/>
    <w:rsid w:val="004E1FBB"/>
    <w:rsid w:val="004E2572"/>
    <w:rsid w:val="004E414C"/>
    <w:rsid w:val="004E4935"/>
    <w:rsid w:val="004F23AC"/>
    <w:rsid w:val="004F3E87"/>
    <w:rsid w:val="004F47CB"/>
    <w:rsid w:val="004F4C57"/>
    <w:rsid w:val="004F698D"/>
    <w:rsid w:val="00504932"/>
    <w:rsid w:val="00506293"/>
    <w:rsid w:val="00506597"/>
    <w:rsid w:val="00507DA7"/>
    <w:rsid w:val="00511197"/>
    <w:rsid w:val="00512A99"/>
    <w:rsid w:val="00514AB8"/>
    <w:rsid w:val="0052106E"/>
    <w:rsid w:val="0052185D"/>
    <w:rsid w:val="0052224E"/>
    <w:rsid w:val="00523174"/>
    <w:rsid w:val="005263A9"/>
    <w:rsid w:val="00527201"/>
    <w:rsid w:val="00527791"/>
    <w:rsid w:val="005340D0"/>
    <w:rsid w:val="0053544C"/>
    <w:rsid w:val="00535F34"/>
    <w:rsid w:val="00536EC6"/>
    <w:rsid w:val="005410D2"/>
    <w:rsid w:val="005423F1"/>
    <w:rsid w:val="00542C71"/>
    <w:rsid w:val="00543742"/>
    <w:rsid w:val="00544801"/>
    <w:rsid w:val="00544847"/>
    <w:rsid w:val="0054777D"/>
    <w:rsid w:val="00550744"/>
    <w:rsid w:val="00551138"/>
    <w:rsid w:val="005522D9"/>
    <w:rsid w:val="00553114"/>
    <w:rsid w:val="0055538F"/>
    <w:rsid w:val="00556FB3"/>
    <w:rsid w:val="005612ED"/>
    <w:rsid w:val="0056266B"/>
    <w:rsid w:val="005678CE"/>
    <w:rsid w:val="00572400"/>
    <w:rsid w:val="00572FEC"/>
    <w:rsid w:val="0057359F"/>
    <w:rsid w:val="00575984"/>
    <w:rsid w:val="005820B4"/>
    <w:rsid w:val="00583024"/>
    <w:rsid w:val="005855C1"/>
    <w:rsid w:val="00585ECF"/>
    <w:rsid w:val="005861FC"/>
    <w:rsid w:val="005903C9"/>
    <w:rsid w:val="00590994"/>
    <w:rsid w:val="00593442"/>
    <w:rsid w:val="00594A22"/>
    <w:rsid w:val="00594BC2"/>
    <w:rsid w:val="00594D31"/>
    <w:rsid w:val="005A0700"/>
    <w:rsid w:val="005A24BC"/>
    <w:rsid w:val="005A47AE"/>
    <w:rsid w:val="005A4D9B"/>
    <w:rsid w:val="005A7913"/>
    <w:rsid w:val="005B4BC8"/>
    <w:rsid w:val="005C0AB3"/>
    <w:rsid w:val="005C0FD7"/>
    <w:rsid w:val="005C3D41"/>
    <w:rsid w:val="005C7287"/>
    <w:rsid w:val="005C733D"/>
    <w:rsid w:val="005C7A93"/>
    <w:rsid w:val="005D1101"/>
    <w:rsid w:val="005D2AC1"/>
    <w:rsid w:val="005D3EF8"/>
    <w:rsid w:val="005D506A"/>
    <w:rsid w:val="005D5D94"/>
    <w:rsid w:val="005E0D50"/>
    <w:rsid w:val="005E2D02"/>
    <w:rsid w:val="005E39AB"/>
    <w:rsid w:val="005E5601"/>
    <w:rsid w:val="005E5B01"/>
    <w:rsid w:val="005E7CC4"/>
    <w:rsid w:val="005F10CD"/>
    <w:rsid w:val="005F7B00"/>
    <w:rsid w:val="00602A9B"/>
    <w:rsid w:val="00611B90"/>
    <w:rsid w:val="006126B9"/>
    <w:rsid w:val="00612EF2"/>
    <w:rsid w:val="00617C4B"/>
    <w:rsid w:val="00617F3A"/>
    <w:rsid w:val="00620380"/>
    <w:rsid w:val="00621E53"/>
    <w:rsid w:val="00623EB6"/>
    <w:rsid w:val="006245E6"/>
    <w:rsid w:val="0062494A"/>
    <w:rsid w:val="00625E72"/>
    <w:rsid w:val="00627CD2"/>
    <w:rsid w:val="00630E32"/>
    <w:rsid w:val="00631061"/>
    <w:rsid w:val="00631B61"/>
    <w:rsid w:val="00633FF4"/>
    <w:rsid w:val="00634133"/>
    <w:rsid w:val="006349FB"/>
    <w:rsid w:val="00634FC2"/>
    <w:rsid w:val="006418B8"/>
    <w:rsid w:val="00642624"/>
    <w:rsid w:val="00645B63"/>
    <w:rsid w:val="006515C8"/>
    <w:rsid w:val="006517AF"/>
    <w:rsid w:val="006518C2"/>
    <w:rsid w:val="00651C1C"/>
    <w:rsid w:val="006530D5"/>
    <w:rsid w:val="00655C30"/>
    <w:rsid w:val="00656ECC"/>
    <w:rsid w:val="006608D0"/>
    <w:rsid w:val="00660F78"/>
    <w:rsid w:val="00663033"/>
    <w:rsid w:val="00663600"/>
    <w:rsid w:val="00670FBC"/>
    <w:rsid w:val="00675933"/>
    <w:rsid w:val="00675B79"/>
    <w:rsid w:val="0067703D"/>
    <w:rsid w:val="006770CC"/>
    <w:rsid w:val="00677199"/>
    <w:rsid w:val="00680111"/>
    <w:rsid w:val="00684D80"/>
    <w:rsid w:val="00685D8F"/>
    <w:rsid w:val="00686B82"/>
    <w:rsid w:val="00687A07"/>
    <w:rsid w:val="00691842"/>
    <w:rsid w:val="006926A4"/>
    <w:rsid w:val="00693631"/>
    <w:rsid w:val="006955B5"/>
    <w:rsid w:val="006A0009"/>
    <w:rsid w:val="006A6BBB"/>
    <w:rsid w:val="006B04AB"/>
    <w:rsid w:val="006B06F9"/>
    <w:rsid w:val="006B2914"/>
    <w:rsid w:val="006B3D60"/>
    <w:rsid w:val="006B5255"/>
    <w:rsid w:val="006B551B"/>
    <w:rsid w:val="006B72BE"/>
    <w:rsid w:val="006C054B"/>
    <w:rsid w:val="006C2258"/>
    <w:rsid w:val="006C46C6"/>
    <w:rsid w:val="006C473B"/>
    <w:rsid w:val="006D0947"/>
    <w:rsid w:val="006D73C6"/>
    <w:rsid w:val="006D75A5"/>
    <w:rsid w:val="006D7689"/>
    <w:rsid w:val="006E2D69"/>
    <w:rsid w:val="006E2E1A"/>
    <w:rsid w:val="006E3DB1"/>
    <w:rsid w:val="006E44C6"/>
    <w:rsid w:val="006E58A9"/>
    <w:rsid w:val="006F1569"/>
    <w:rsid w:val="006F2A15"/>
    <w:rsid w:val="006F3025"/>
    <w:rsid w:val="006F4115"/>
    <w:rsid w:val="006F76E2"/>
    <w:rsid w:val="006F7A27"/>
    <w:rsid w:val="00700B68"/>
    <w:rsid w:val="00701039"/>
    <w:rsid w:val="00702182"/>
    <w:rsid w:val="00704545"/>
    <w:rsid w:val="007134E8"/>
    <w:rsid w:val="00714171"/>
    <w:rsid w:val="00715212"/>
    <w:rsid w:val="007154D5"/>
    <w:rsid w:val="00716A11"/>
    <w:rsid w:val="00717D42"/>
    <w:rsid w:val="0072020D"/>
    <w:rsid w:val="00720927"/>
    <w:rsid w:val="00726CF8"/>
    <w:rsid w:val="00731EB6"/>
    <w:rsid w:val="007329A9"/>
    <w:rsid w:val="00742CD7"/>
    <w:rsid w:val="007464F3"/>
    <w:rsid w:val="00750596"/>
    <w:rsid w:val="007525F4"/>
    <w:rsid w:val="00752673"/>
    <w:rsid w:val="00753E26"/>
    <w:rsid w:val="00760801"/>
    <w:rsid w:val="007609F5"/>
    <w:rsid w:val="007624FF"/>
    <w:rsid w:val="00763928"/>
    <w:rsid w:val="00764474"/>
    <w:rsid w:val="007668A3"/>
    <w:rsid w:val="00775049"/>
    <w:rsid w:val="007752F0"/>
    <w:rsid w:val="00775497"/>
    <w:rsid w:val="00781BAE"/>
    <w:rsid w:val="00781C2C"/>
    <w:rsid w:val="00782FA9"/>
    <w:rsid w:val="007831B5"/>
    <w:rsid w:val="00785521"/>
    <w:rsid w:val="00792A0B"/>
    <w:rsid w:val="007932EA"/>
    <w:rsid w:val="00793824"/>
    <w:rsid w:val="0079571E"/>
    <w:rsid w:val="00796310"/>
    <w:rsid w:val="007A3C16"/>
    <w:rsid w:val="007A402E"/>
    <w:rsid w:val="007A4C13"/>
    <w:rsid w:val="007A7D2B"/>
    <w:rsid w:val="007B3897"/>
    <w:rsid w:val="007B7DBF"/>
    <w:rsid w:val="007C0145"/>
    <w:rsid w:val="007C162A"/>
    <w:rsid w:val="007C186A"/>
    <w:rsid w:val="007C56FD"/>
    <w:rsid w:val="007C5F90"/>
    <w:rsid w:val="007C6F2A"/>
    <w:rsid w:val="007D0436"/>
    <w:rsid w:val="007D068D"/>
    <w:rsid w:val="007D0BFD"/>
    <w:rsid w:val="007D1D30"/>
    <w:rsid w:val="007D2FF6"/>
    <w:rsid w:val="007D56F4"/>
    <w:rsid w:val="007D5B67"/>
    <w:rsid w:val="007D710D"/>
    <w:rsid w:val="007E0C6A"/>
    <w:rsid w:val="007E213B"/>
    <w:rsid w:val="007E46A5"/>
    <w:rsid w:val="007E529A"/>
    <w:rsid w:val="007E5773"/>
    <w:rsid w:val="007E6B0B"/>
    <w:rsid w:val="007F01D2"/>
    <w:rsid w:val="007F1B2D"/>
    <w:rsid w:val="007F228D"/>
    <w:rsid w:val="007F4D50"/>
    <w:rsid w:val="007F6107"/>
    <w:rsid w:val="00801DDD"/>
    <w:rsid w:val="008027A0"/>
    <w:rsid w:val="008029C0"/>
    <w:rsid w:val="00802D47"/>
    <w:rsid w:val="00803AF5"/>
    <w:rsid w:val="008072DC"/>
    <w:rsid w:val="0081477B"/>
    <w:rsid w:val="008153E0"/>
    <w:rsid w:val="00816AA8"/>
    <w:rsid w:val="0081721A"/>
    <w:rsid w:val="0081742D"/>
    <w:rsid w:val="00820B90"/>
    <w:rsid w:val="0082125C"/>
    <w:rsid w:val="0082156B"/>
    <w:rsid w:val="00822663"/>
    <w:rsid w:val="00822BFB"/>
    <w:rsid w:val="00825126"/>
    <w:rsid w:val="00826F51"/>
    <w:rsid w:val="008277D1"/>
    <w:rsid w:val="00827B2B"/>
    <w:rsid w:val="0083101C"/>
    <w:rsid w:val="00832F66"/>
    <w:rsid w:val="00833BF0"/>
    <w:rsid w:val="0083418F"/>
    <w:rsid w:val="008361AE"/>
    <w:rsid w:val="00836434"/>
    <w:rsid w:val="00840880"/>
    <w:rsid w:val="00841E28"/>
    <w:rsid w:val="00841F2D"/>
    <w:rsid w:val="008436DF"/>
    <w:rsid w:val="00843BF6"/>
    <w:rsid w:val="0084453A"/>
    <w:rsid w:val="00844F4B"/>
    <w:rsid w:val="00845233"/>
    <w:rsid w:val="00852BC2"/>
    <w:rsid w:val="00852C94"/>
    <w:rsid w:val="00852EE9"/>
    <w:rsid w:val="00854D0F"/>
    <w:rsid w:val="00855758"/>
    <w:rsid w:val="00860828"/>
    <w:rsid w:val="00860F85"/>
    <w:rsid w:val="008632C4"/>
    <w:rsid w:val="008635AE"/>
    <w:rsid w:val="00865336"/>
    <w:rsid w:val="0086561A"/>
    <w:rsid w:val="0086573C"/>
    <w:rsid w:val="00867487"/>
    <w:rsid w:val="00867768"/>
    <w:rsid w:val="00876626"/>
    <w:rsid w:val="0087782F"/>
    <w:rsid w:val="0088120B"/>
    <w:rsid w:val="00881AE9"/>
    <w:rsid w:val="00884923"/>
    <w:rsid w:val="008850CE"/>
    <w:rsid w:val="00887ECB"/>
    <w:rsid w:val="00890C6B"/>
    <w:rsid w:val="0089112A"/>
    <w:rsid w:val="0089243A"/>
    <w:rsid w:val="00894D68"/>
    <w:rsid w:val="00896A5E"/>
    <w:rsid w:val="00897775"/>
    <w:rsid w:val="008A7E43"/>
    <w:rsid w:val="008B0A32"/>
    <w:rsid w:val="008B222F"/>
    <w:rsid w:val="008B2810"/>
    <w:rsid w:val="008B42BB"/>
    <w:rsid w:val="008B5FF0"/>
    <w:rsid w:val="008B73A6"/>
    <w:rsid w:val="008B7F4E"/>
    <w:rsid w:val="008C17AD"/>
    <w:rsid w:val="008C2C3D"/>
    <w:rsid w:val="008C459D"/>
    <w:rsid w:val="008C6163"/>
    <w:rsid w:val="008D1C5B"/>
    <w:rsid w:val="008D3982"/>
    <w:rsid w:val="008D3CB3"/>
    <w:rsid w:val="008D4F05"/>
    <w:rsid w:val="008D5438"/>
    <w:rsid w:val="008D5E74"/>
    <w:rsid w:val="008D64CF"/>
    <w:rsid w:val="008D6EAE"/>
    <w:rsid w:val="008E0B29"/>
    <w:rsid w:val="008E53C5"/>
    <w:rsid w:val="008E5638"/>
    <w:rsid w:val="008E6A5A"/>
    <w:rsid w:val="008F036B"/>
    <w:rsid w:val="008F34AA"/>
    <w:rsid w:val="008F77B2"/>
    <w:rsid w:val="009010C1"/>
    <w:rsid w:val="009024D9"/>
    <w:rsid w:val="0090518B"/>
    <w:rsid w:val="009133AA"/>
    <w:rsid w:val="009143BE"/>
    <w:rsid w:val="00914851"/>
    <w:rsid w:val="00914D9C"/>
    <w:rsid w:val="00917262"/>
    <w:rsid w:val="00923777"/>
    <w:rsid w:val="009264D2"/>
    <w:rsid w:val="009309A2"/>
    <w:rsid w:val="00936F1B"/>
    <w:rsid w:val="00937785"/>
    <w:rsid w:val="00937895"/>
    <w:rsid w:val="00940BD1"/>
    <w:rsid w:val="00941DF2"/>
    <w:rsid w:val="00944D0F"/>
    <w:rsid w:val="009502B5"/>
    <w:rsid w:val="009545DC"/>
    <w:rsid w:val="0095542F"/>
    <w:rsid w:val="00957041"/>
    <w:rsid w:val="009605C9"/>
    <w:rsid w:val="00961784"/>
    <w:rsid w:val="00962A60"/>
    <w:rsid w:val="00963C63"/>
    <w:rsid w:val="00967170"/>
    <w:rsid w:val="009729A6"/>
    <w:rsid w:val="009739B9"/>
    <w:rsid w:val="00980AF1"/>
    <w:rsid w:val="00981672"/>
    <w:rsid w:val="009839EF"/>
    <w:rsid w:val="00984DBD"/>
    <w:rsid w:val="00986279"/>
    <w:rsid w:val="00986F2A"/>
    <w:rsid w:val="009909B7"/>
    <w:rsid w:val="009910A7"/>
    <w:rsid w:val="00991C34"/>
    <w:rsid w:val="00995551"/>
    <w:rsid w:val="009A068F"/>
    <w:rsid w:val="009A2D71"/>
    <w:rsid w:val="009A3BCA"/>
    <w:rsid w:val="009A5607"/>
    <w:rsid w:val="009B0859"/>
    <w:rsid w:val="009B211C"/>
    <w:rsid w:val="009B28E8"/>
    <w:rsid w:val="009B3174"/>
    <w:rsid w:val="009B33EB"/>
    <w:rsid w:val="009B5367"/>
    <w:rsid w:val="009B7B58"/>
    <w:rsid w:val="009C2432"/>
    <w:rsid w:val="009C28A3"/>
    <w:rsid w:val="009C69FC"/>
    <w:rsid w:val="009C766A"/>
    <w:rsid w:val="009D1504"/>
    <w:rsid w:val="009D214E"/>
    <w:rsid w:val="009D483E"/>
    <w:rsid w:val="009D71E4"/>
    <w:rsid w:val="009E0353"/>
    <w:rsid w:val="009E1B05"/>
    <w:rsid w:val="009E25CA"/>
    <w:rsid w:val="009E4433"/>
    <w:rsid w:val="009E4E47"/>
    <w:rsid w:val="009E7F83"/>
    <w:rsid w:val="009F0498"/>
    <w:rsid w:val="009F0B0C"/>
    <w:rsid w:val="009F29EA"/>
    <w:rsid w:val="009F4D00"/>
    <w:rsid w:val="009F624A"/>
    <w:rsid w:val="009F74C3"/>
    <w:rsid w:val="00A00DCD"/>
    <w:rsid w:val="00A0186A"/>
    <w:rsid w:val="00A0550B"/>
    <w:rsid w:val="00A060A3"/>
    <w:rsid w:val="00A11337"/>
    <w:rsid w:val="00A123E3"/>
    <w:rsid w:val="00A12CF4"/>
    <w:rsid w:val="00A13151"/>
    <w:rsid w:val="00A13C33"/>
    <w:rsid w:val="00A1566E"/>
    <w:rsid w:val="00A20545"/>
    <w:rsid w:val="00A23340"/>
    <w:rsid w:val="00A23E68"/>
    <w:rsid w:val="00A2499D"/>
    <w:rsid w:val="00A2630A"/>
    <w:rsid w:val="00A27727"/>
    <w:rsid w:val="00A32A2E"/>
    <w:rsid w:val="00A33127"/>
    <w:rsid w:val="00A34D1A"/>
    <w:rsid w:val="00A35762"/>
    <w:rsid w:val="00A36DF9"/>
    <w:rsid w:val="00A375CD"/>
    <w:rsid w:val="00A42FB9"/>
    <w:rsid w:val="00A43809"/>
    <w:rsid w:val="00A470AE"/>
    <w:rsid w:val="00A521B3"/>
    <w:rsid w:val="00A522F3"/>
    <w:rsid w:val="00A563AA"/>
    <w:rsid w:val="00A60831"/>
    <w:rsid w:val="00A60879"/>
    <w:rsid w:val="00A60C4C"/>
    <w:rsid w:val="00A62606"/>
    <w:rsid w:val="00A62686"/>
    <w:rsid w:val="00A6316C"/>
    <w:rsid w:val="00A6402D"/>
    <w:rsid w:val="00A668DE"/>
    <w:rsid w:val="00A71224"/>
    <w:rsid w:val="00A72341"/>
    <w:rsid w:val="00A80716"/>
    <w:rsid w:val="00A82B12"/>
    <w:rsid w:val="00A83ABB"/>
    <w:rsid w:val="00A90F83"/>
    <w:rsid w:val="00A93286"/>
    <w:rsid w:val="00AA4D4B"/>
    <w:rsid w:val="00AA59E7"/>
    <w:rsid w:val="00AA748C"/>
    <w:rsid w:val="00AB6070"/>
    <w:rsid w:val="00AB7234"/>
    <w:rsid w:val="00AC2725"/>
    <w:rsid w:val="00AC414A"/>
    <w:rsid w:val="00AC539C"/>
    <w:rsid w:val="00AD0668"/>
    <w:rsid w:val="00AD0BA5"/>
    <w:rsid w:val="00AD0BB8"/>
    <w:rsid w:val="00AD1F02"/>
    <w:rsid w:val="00AD4428"/>
    <w:rsid w:val="00AD7DDA"/>
    <w:rsid w:val="00AE0A14"/>
    <w:rsid w:val="00AE0D31"/>
    <w:rsid w:val="00AE37F8"/>
    <w:rsid w:val="00AE6D50"/>
    <w:rsid w:val="00AF1201"/>
    <w:rsid w:val="00AF1F91"/>
    <w:rsid w:val="00AF276E"/>
    <w:rsid w:val="00AF395B"/>
    <w:rsid w:val="00B029B8"/>
    <w:rsid w:val="00B0574B"/>
    <w:rsid w:val="00B114C4"/>
    <w:rsid w:val="00B11B6C"/>
    <w:rsid w:val="00B13EAE"/>
    <w:rsid w:val="00B210CE"/>
    <w:rsid w:val="00B21FB7"/>
    <w:rsid w:val="00B23B21"/>
    <w:rsid w:val="00B26F18"/>
    <w:rsid w:val="00B27337"/>
    <w:rsid w:val="00B33C1E"/>
    <w:rsid w:val="00B36A1E"/>
    <w:rsid w:val="00B417DE"/>
    <w:rsid w:val="00B4373D"/>
    <w:rsid w:val="00B47771"/>
    <w:rsid w:val="00B55371"/>
    <w:rsid w:val="00B561A0"/>
    <w:rsid w:val="00B5774A"/>
    <w:rsid w:val="00B64592"/>
    <w:rsid w:val="00B709D8"/>
    <w:rsid w:val="00B70DD6"/>
    <w:rsid w:val="00B710CC"/>
    <w:rsid w:val="00B74E9E"/>
    <w:rsid w:val="00B77300"/>
    <w:rsid w:val="00B775DD"/>
    <w:rsid w:val="00B80220"/>
    <w:rsid w:val="00B8353F"/>
    <w:rsid w:val="00B84EAC"/>
    <w:rsid w:val="00B85878"/>
    <w:rsid w:val="00B85879"/>
    <w:rsid w:val="00B85AE9"/>
    <w:rsid w:val="00B85EDC"/>
    <w:rsid w:val="00B86B3F"/>
    <w:rsid w:val="00B90887"/>
    <w:rsid w:val="00B91068"/>
    <w:rsid w:val="00B91DFF"/>
    <w:rsid w:val="00B92399"/>
    <w:rsid w:val="00B9287E"/>
    <w:rsid w:val="00B94860"/>
    <w:rsid w:val="00B94894"/>
    <w:rsid w:val="00B95963"/>
    <w:rsid w:val="00B95EF0"/>
    <w:rsid w:val="00B96096"/>
    <w:rsid w:val="00B96F78"/>
    <w:rsid w:val="00BA1CA2"/>
    <w:rsid w:val="00BA5DBE"/>
    <w:rsid w:val="00BB1A90"/>
    <w:rsid w:val="00BB2879"/>
    <w:rsid w:val="00BB5522"/>
    <w:rsid w:val="00BB5E13"/>
    <w:rsid w:val="00BC2365"/>
    <w:rsid w:val="00BC4A9E"/>
    <w:rsid w:val="00BC4DCE"/>
    <w:rsid w:val="00BC69A3"/>
    <w:rsid w:val="00BC6F31"/>
    <w:rsid w:val="00BD409A"/>
    <w:rsid w:val="00BD6677"/>
    <w:rsid w:val="00BD7A94"/>
    <w:rsid w:val="00BE0C79"/>
    <w:rsid w:val="00BE2851"/>
    <w:rsid w:val="00BE3B66"/>
    <w:rsid w:val="00BE7666"/>
    <w:rsid w:val="00BE7BF8"/>
    <w:rsid w:val="00BF045F"/>
    <w:rsid w:val="00BF111D"/>
    <w:rsid w:val="00BF2FDD"/>
    <w:rsid w:val="00BF3805"/>
    <w:rsid w:val="00C00249"/>
    <w:rsid w:val="00C02431"/>
    <w:rsid w:val="00C02B43"/>
    <w:rsid w:val="00C02BB5"/>
    <w:rsid w:val="00C02F23"/>
    <w:rsid w:val="00C03CD6"/>
    <w:rsid w:val="00C06073"/>
    <w:rsid w:val="00C10176"/>
    <w:rsid w:val="00C1268B"/>
    <w:rsid w:val="00C12F58"/>
    <w:rsid w:val="00C14644"/>
    <w:rsid w:val="00C157C0"/>
    <w:rsid w:val="00C15D3A"/>
    <w:rsid w:val="00C21684"/>
    <w:rsid w:val="00C23E80"/>
    <w:rsid w:val="00C26A2B"/>
    <w:rsid w:val="00C274BD"/>
    <w:rsid w:val="00C27875"/>
    <w:rsid w:val="00C32518"/>
    <w:rsid w:val="00C33B1B"/>
    <w:rsid w:val="00C35724"/>
    <w:rsid w:val="00C36089"/>
    <w:rsid w:val="00C41A9B"/>
    <w:rsid w:val="00C50702"/>
    <w:rsid w:val="00C52CFF"/>
    <w:rsid w:val="00C54126"/>
    <w:rsid w:val="00C5445F"/>
    <w:rsid w:val="00C55DFD"/>
    <w:rsid w:val="00C56894"/>
    <w:rsid w:val="00C56DE7"/>
    <w:rsid w:val="00C57779"/>
    <w:rsid w:val="00C57D52"/>
    <w:rsid w:val="00C60D61"/>
    <w:rsid w:val="00C62310"/>
    <w:rsid w:val="00C63F62"/>
    <w:rsid w:val="00C67015"/>
    <w:rsid w:val="00C70089"/>
    <w:rsid w:val="00C70F17"/>
    <w:rsid w:val="00C72519"/>
    <w:rsid w:val="00C73934"/>
    <w:rsid w:val="00C749E4"/>
    <w:rsid w:val="00C74E92"/>
    <w:rsid w:val="00C76DBD"/>
    <w:rsid w:val="00C81E2B"/>
    <w:rsid w:val="00C84955"/>
    <w:rsid w:val="00C84D4A"/>
    <w:rsid w:val="00C85DF9"/>
    <w:rsid w:val="00C86808"/>
    <w:rsid w:val="00C869E3"/>
    <w:rsid w:val="00C930F6"/>
    <w:rsid w:val="00C93476"/>
    <w:rsid w:val="00C94486"/>
    <w:rsid w:val="00C945E1"/>
    <w:rsid w:val="00CA1747"/>
    <w:rsid w:val="00CA1B1F"/>
    <w:rsid w:val="00CA1B63"/>
    <w:rsid w:val="00CA3656"/>
    <w:rsid w:val="00CA5687"/>
    <w:rsid w:val="00CA5FF9"/>
    <w:rsid w:val="00CB7A38"/>
    <w:rsid w:val="00CC7269"/>
    <w:rsid w:val="00CD0660"/>
    <w:rsid w:val="00CD7743"/>
    <w:rsid w:val="00CE20D1"/>
    <w:rsid w:val="00CE2104"/>
    <w:rsid w:val="00CE6309"/>
    <w:rsid w:val="00CE7ACC"/>
    <w:rsid w:val="00CF0CDB"/>
    <w:rsid w:val="00CF3E31"/>
    <w:rsid w:val="00CF41A7"/>
    <w:rsid w:val="00CF7001"/>
    <w:rsid w:val="00D03E43"/>
    <w:rsid w:val="00D04157"/>
    <w:rsid w:val="00D052CF"/>
    <w:rsid w:val="00D0566A"/>
    <w:rsid w:val="00D06ACC"/>
    <w:rsid w:val="00D076D4"/>
    <w:rsid w:val="00D07C8B"/>
    <w:rsid w:val="00D10851"/>
    <w:rsid w:val="00D11801"/>
    <w:rsid w:val="00D11EC5"/>
    <w:rsid w:val="00D13A73"/>
    <w:rsid w:val="00D13EE6"/>
    <w:rsid w:val="00D1405F"/>
    <w:rsid w:val="00D14F3E"/>
    <w:rsid w:val="00D211A7"/>
    <w:rsid w:val="00D24164"/>
    <w:rsid w:val="00D313BC"/>
    <w:rsid w:val="00D3729B"/>
    <w:rsid w:val="00D37FF8"/>
    <w:rsid w:val="00D43A52"/>
    <w:rsid w:val="00D448BA"/>
    <w:rsid w:val="00D44D1E"/>
    <w:rsid w:val="00D47801"/>
    <w:rsid w:val="00D514F7"/>
    <w:rsid w:val="00D51698"/>
    <w:rsid w:val="00D53C04"/>
    <w:rsid w:val="00D54D52"/>
    <w:rsid w:val="00D57D6A"/>
    <w:rsid w:val="00D6025E"/>
    <w:rsid w:val="00D61C1E"/>
    <w:rsid w:val="00D62816"/>
    <w:rsid w:val="00D64ADE"/>
    <w:rsid w:val="00D65426"/>
    <w:rsid w:val="00D65799"/>
    <w:rsid w:val="00D65A1A"/>
    <w:rsid w:val="00D65BA3"/>
    <w:rsid w:val="00D66136"/>
    <w:rsid w:val="00D66AEC"/>
    <w:rsid w:val="00D72B2D"/>
    <w:rsid w:val="00D77579"/>
    <w:rsid w:val="00D778AA"/>
    <w:rsid w:val="00D81052"/>
    <w:rsid w:val="00D81241"/>
    <w:rsid w:val="00D814AA"/>
    <w:rsid w:val="00D82A9C"/>
    <w:rsid w:val="00D831F1"/>
    <w:rsid w:val="00D850B1"/>
    <w:rsid w:val="00D86274"/>
    <w:rsid w:val="00D87AD3"/>
    <w:rsid w:val="00D901C6"/>
    <w:rsid w:val="00D918D0"/>
    <w:rsid w:val="00D91E59"/>
    <w:rsid w:val="00D96889"/>
    <w:rsid w:val="00D97C29"/>
    <w:rsid w:val="00DA044D"/>
    <w:rsid w:val="00DA09C8"/>
    <w:rsid w:val="00DA17FF"/>
    <w:rsid w:val="00DA3AF8"/>
    <w:rsid w:val="00DA45B5"/>
    <w:rsid w:val="00DA5F21"/>
    <w:rsid w:val="00DA7F8F"/>
    <w:rsid w:val="00DB0F4C"/>
    <w:rsid w:val="00DB5BAB"/>
    <w:rsid w:val="00DB70FE"/>
    <w:rsid w:val="00DB7B52"/>
    <w:rsid w:val="00DB7C10"/>
    <w:rsid w:val="00DC0BE6"/>
    <w:rsid w:val="00DC578E"/>
    <w:rsid w:val="00DD1FE9"/>
    <w:rsid w:val="00DD25A9"/>
    <w:rsid w:val="00DD498B"/>
    <w:rsid w:val="00DD6987"/>
    <w:rsid w:val="00DD7D56"/>
    <w:rsid w:val="00DE2953"/>
    <w:rsid w:val="00DE3C86"/>
    <w:rsid w:val="00DE4860"/>
    <w:rsid w:val="00DE5CDF"/>
    <w:rsid w:val="00DE6227"/>
    <w:rsid w:val="00DE699E"/>
    <w:rsid w:val="00DE6E37"/>
    <w:rsid w:val="00DF119C"/>
    <w:rsid w:val="00DF1B69"/>
    <w:rsid w:val="00DF211B"/>
    <w:rsid w:val="00DF3688"/>
    <w:rsid w:val="00DF58DB"/>
    <w:rsid w:val="00DF6CB3"/>
    <w:rsid w:val="00DF71E5"/>
    <w:rsid w:val="00DF7B83"/>
    <w:rsid w:val="00E008FE"/>
    <w:rsid w:val="00E02283"/>
    <w:rsid w:val="00E02F26"/>
    <w:rsid w:val="00E034C4"/>
    <w:rsid w:val="00E1108B"/>
    <w:rsid w:val="00E12CB9"/>
    <w:rsid w:val="00E13D21"/>
    <w:rsid w:val="00E14361"/>
    <w:rsid w:val="00E16C6F"/>
    <w:rsid w:val="00E20E12"/>
    <w:rsid w:val="00E21AE2"/>
    <w:rsid w:val="00E21F06"/>
    <w:rsid w:val="00E24839"/>
    <w:rsid w:val="00E27EBC"/>
    <w:rsid w:val="00E31523"/>
    <w:rsid w:val="00E34AA4"/>
    <w:rsid w:val="00E3506B"/>
    <w:rsid w:val="00E35672"/>
    <w:rsid w:val="00E37319"/>
    <w:rsid w:val="00E3763D"/>
    <w:rsid w:val="00E41820"/>
    <w:rsid w:val="00E426C4"/>
    <w:rsid w:val="00E42947"/>
    <w:rsid w:val="00E42A4D"/>
    <w:rsid w:val="00E42CDF"/>
    <w:rsid w:val="00E42EC1"/>
    <w:rsid w:val="00E44354"/>
    <w:rsid w:val="00E44C30"/>
    <w:rsid w:val="00E46360"/>
    <w:rsid w:val="00E47A7D"/>
    <w:rsid w:val="00E47BBD"/>
    <w:rsid w:val="00E54119"/>
    <w:rsid w:val="00E61300"/>
    <w:rsid w:val="00E66E2F"/>
    <w:rsid w:val="00E67CFC"/>
    <w:rsid w:val="00E717D6"/>
    <w:rsid w:val="00E73339"/>
    <w:rsid w:val="00E73432"/>
    <w:rsid w:val="00E77F19"/>
    <w:rsid w:val="00E80EE6"/>
    <w:rsid w:val="00E81D50"/>
    <w:rsid w:val="00E82288"/>
    <w:rsid w:val="00E82E13"/>
    <w:rsid w:val="00E87A89"/>
    <w:rsid w:val="00E900A6"/>
    <w:rsid w:val="00E90B29"/>
    <w:rsid w:val="00E913E2"/>
    <w:rsid w:val="00E92081"/>
    <w:rsid w:val="00E923D4"/>
    <w:rsid w:val="00E92ABC"/>
    <w:rsid w:val="00E936DF"/>
    <w:rsid w:val="00E96A16"/>
    <w:rsid w:val="00EA0057"/>
    <w:rsid w:val="00EA012A"/>
    <w:rsid w:val="00EA0591"/>
    <w:rsid w:val="00EA256D"/>
    <w:rsid w:val="00EA47C0"/>
    <w:rsid w:val="00EA4B64"/>
    <w:rsid w:val="00EA511F"/>
    <w:rsid w:val="00EA6EF8"/>
    <w:rsid w:val="00EB0127"/>
    <w:rsid w:val="00EB1179"/>
    <w:rsid w:val="00EB3295"/>
    <w:rsid w:val="00EB4555"/>
    <w:rsid w:val="00EB49A1"/>
    <w:rsid w:val="00EB5538"/>
    <w:rsid w:val="00EC0922"/>
    <w:rsid w:val="00EC3198"/>
    <w:rsid w:val="00EC3C0D"/>
    <w:rsid w:val="00EC3FF8"/>
    <w:rsid w:val="00EC5BAC"/>
    <w:rsid w:val="00EC6F64"/>
    <w:rsid w:val="00EC7DFE"/>
    <w:rsid w:val="00ED2477"/>
    <w:rsid w:val="00ED4AFC"/>
    <w:rsid w:val="00ED4DA5"/>
    <w:rsid w:val="00ED58B6"/>
    <w:rsid w:val="00ED6318"/>
    <w:rsid w:val="00ED797B"/>
    <w:rsid w:val="00EE06FE"/>
    <w:rsid w:val="00EE11F0"/>
    <w:rsid w:val="00EE252F"/>
    <w:rsid w:val="00EE755C"/>
    <w:rsid w:val="00EF0D95"/>
    <w:rsid w:val="00EF35F0"/>
    <w:rsid w:val="00EF3E4E"/>
    <w:rsid w:val="00EF7B0B"/>
    <w:rsid w:val="00EF7B87"/>
    <w:rsid w:val="00F03318"/>
    <w:rsid w:val="00F04047"/>
    <w:rsid w:val="00F0458D"/>
    <w:rsid w:val="00F04BED"/>
    <w:rsid w:val="00F0718E"/>
    <w:rsid w:val="00F120B8"/>
    <w:rsid w:val="00F1314D"/>
    <w:rsid w:val="00F132FA"/>
    <w:rsid w:val="00F14E08"/>
    <w:rsid w:val="00F154F0"/>
    <w:rsid w:val="00F156BD"/>
    <w:rsid w:val="00F161A3"/>
    <w:rsid w:val="00F20B76"/>
    <w:rsid w:val="00F241B3"/>
    <w:rsid w:val="00F33D34"/>
    <w:rsid w:val="00F3612D"/>
    <w:rsid w:val="00F41290"/>
    <w:rsid w:val="00F415BF"/>
    <w:rsid w:val="00F42B4F"/>
    <w:rsid w:val="00F45E08"/>
    <w:rsid w:val="00F466C2"/>
    <w:rsid w:val="00F47A05"/>
    <w:rsid w:val="00F50352"/>
    <w:rsid w:val="00F52169"/>
    <w:rsid w:val="00F52FBA"/>
    <w:rsid w:val="00F53271"/>
    <w:rsid w:val="00F60B3B"/>
    <w:rsid w:val="00F61738"/>
    <w:rsid w:val="00F63DE0"/>
    <w:rsid w:val="00F64773"/>
    <w:rsid w:val="00F65BE2"/>
    <w:rsid w:val="00F67BB2"/>
    <w:rsid w:val="00F81679"/>
    <w:rsid w:val="00F8528A"/>
    <w:rsid w:val="00F8556E"/>
    <w:rsid w:val="00F912C5"/>
    <w:rsid w:val="00F9225B"/>
    <w:rsid w:val="00F95C7F"/>
    <w:rsid w:val="00F964C7"/>
    <w:rsid w:val="00F97EB3"/>
    <w:rsid w:val="00FA09BE"/>
    <w:rsid w:val="00FA0CDD"/>
    <w:rsid w:val="00FA1302"/>
    <w:rsid w:val="00FA454B"/>
    <w:rsid w:val="00FA48BC"/>
    <w:rsid w:val="00FA7180"/>
    <w:rsid w:val="00FA7A99"/>
    <w:rsid w:val="00FA7FC9"/>
    <w:rsid w:val="00FB1609"/>
    <w:rsid w:val="00FB4832"/>
    <w:rsid w:val="00FB528D"/>
    <w:rsid w:val="00FC0166"/>
    <w:rsid w:val="00FC2D82"/>
    <w:rsid w:val="00FC3938"/>
    <w:rsid w:val="00FC5293"/>
    <w:rsid w:val="00FC7564"/>
    <w:rsid w:val="00FD1906"/>
    <w:rsid w:val="00FD1B65"/>
    <w:rsid w:val="00FD42F2"/>
    <w:rsid w:val="00FD4DBC"/>
    <w:rsid w:val="00FD5325"/>
    <w:rsid w:val="00FD655A"/>
    <w:rsid w:val="00FD6777"/>
    <w:rsid w:val="00FE2B20"/>
    <w:rsid w:val="00FE6E4D"/>
    <w:rsid w:val="00FF013F"/>
    <w:rsid w:val="00FF040F"/>
    <w:rsid w:val="00FF26AA"/>
    <w:rsid w:val="00FF40A4"/>
    <w:rsid w:val="00FF46F2"/>
    <w:rsid w:val="00FF47EE"/>
    <w:rsid w:val="00FF5B06"/>
    <w:rsid w:val="00FF6536"/>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802B32"/>
  <w15:docId w15:val="{41E9E66C-4DA9-449C-AACA-D4ECD0E01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color w:val="000000"/>
        <w:sz w:val="22"/>
        <w:szCs w:val="22"/>
        <w:lang w:val="nl-NL" w:eastAsia="nl-NL"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3C15"/>
    <w:pPr>
      <w:keepLines/>
      <w:spacing w:before="120" w:after="40"/>
      <w:jc w:val="both"/>
    </w:pPr>
    <w:rPr>
      <w:sz w:val="18"/>
    </w:rPr>
  </w:style>
  <w:style w:type="paragraph" w:styleId="Heading1">
    <w:name w:val="heading 1"/>
    <w:basedOn w:val="Normal"/>
    <w:next w:val="Normal"/>
    <w:link w:val="Heading1Char"/>
    <w:uiPriority w:val="99"/>
    <w:qFormat/>
    <w:rsid w:val="00345B47"/>
    <w:pPr>
      <w:keepNext/>
      <w:numPr>
        <w:numId w:val="1"/>
      </w:numPr>
      <w:spacing w:before="280"/>
      <w:jc w:val="left"/>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345B47"/>
    <w:pPr>
      <w:keepNext/>
      <w:numPr>
        <w:ilvl w:val="1"/>
        <w:numId w:val="1"/>
      </w:numPr>
      <w:tabs>
        <w:tab w:val="left" w:pos="0"/>
      </w:tabs>
      <w:spacing w:before="240" w:after="240"/>
      <w:jc w:val="left"/>
      <w:outlineLvl w:val="1"/>
    </w:pPr>
    <w:rPr>
      <w:rFonts w:ascii="Cambria" w:hAnsi="Cambria"/>
      <w:b/>
      <w:bCs/>
      <w:i/>
      <w:iCs/>
      <w:sz w:val="28"/>
      <w:szCs w:val="28"/>
    </w:rPr>
  </w:style>
  <w:style w:type="paragraph" w:styleId="Heading3">
    <w:name w:val="heading 3"/>
    <w:basedOn w:val="Normal"/>
    <w:next w:val="Normal"/>
    <w:link w:val="Heading3Char"/>
    <w:uiPriority w:val="99"/>
    <w:qFormat/>
    <w:rsid w:val="00345B47"/>
    <w:pPr>
      <w:keepNext/>
      <w:numPr>
        <w:ilvl w:val="2"/>
        <w:numId w:val="1"/>
      </w:numPr>
      <w:tabs>
        <w:tab w:val="left" w:pos="0"/>
      </w:tabs>
      <w:spacing w:before="240" w:after="240"/>
      <w:jc w:val="left"/>
      <w:outlineLvl w:val="2"/>
    </w:pPr>
    <w:rPr>
      <w:rFonts w:ascii="Cambria" w:hAnsi="Cambria"/>
      <w:b/>
      <w:bCs/>
      <w:sz w:val="26"/>
      <w:szCs w:val="26"/>
    </w:rPr>
  </w:style>
  <w:style w:type="paragraph" w:styleId="Heading4">
    <w:name w:val="heading 4"/>
    <w:basedOn w:val="Normal"/>
    <w:next w:val="Normal"/>
    <w:link w:val="Heading4Char"/>
    <w:uiPriority w:val="99"/>
    <w:qFormat/>
    <w:rsid w:val="00345B47"/>
    <w:pPr>
      <w:keepNext/>
      <w:numPr>
        <w:ilvl w:val="3"/>
        <w:numId w:val="1"/>
      </w:numPr>
      <w:tabs>
        <w:tab w:val="left" w:pos="0"/>
      </w:tabs>
      <w:spacing w:before="240" w:after="240"/>
      <w:jc w:val="left"/>
      <w:outlineLvl w:val="3"/>
    </w:pPr>
    <w:rPr>
      <w:rFonts w:ascii="Calibri" w:hAnsi="Calibri"/>
      <w:b/>
      <w:bCs/>
      <w:sz w:val="28"/>
      <w:szCs w:val="28"/>
    </w:rPr>
  </w:style>
  <w:style w:type="paragraph" w:styleId="Heading5">
    <w:name w:val="heading 5"/>
    <w:basedOn w:val="Heading2"/>
    <w:next w:val="Normal"/>
    <w:link w:val="Heading5Char"/>
    <w:uiPriority w:val="99"/>
    <w:qFormat/>
    <w:rsid w:val="00345B47"/>
    <w:pPr>
      <w:numPr>
        <w:ilvl w:val="4"/>
      </w:numPr>
      <w:tabs>
        <w:tab w:val="clear" w:pos="0"/>
        <w:tab w:val="left" w:pos="1134"/>
      </w:tabs>
      <w:outlineLvl w:val="4"/>
    </w:pPr>
    <w:rPr>
      <w:rFonts w:ascii="Calibri" w:hAnsi="Calibri"/>
      <w:bCs w:val="0"/>
      <w:i w:val="0"/>
      <w:iCs w:val="0"/>
      <w:sz w:val="26"/>
      <w:szCs w:val="26"/>
    </w:rPr>
  </w:style>
  <w:style w:type="paragraph" w:styleId="Heading6">
    <w:name w:val="heading 6"/>
    <w:basedOn w:val="Heading2"/>
    <w:next w:val="Normal"/>
    <w:link w:val="Heading6Char"/>
    <w:uiPriority w:val="99"/>
    <w:qFormat/>
    <w:rsid w:val="00345B47"/>
    <w:pPr>
      <w:numPr>
        <w:ilvl w:val="5"/>
      </w:numPr>
      <w:tabs>
        <w:tab w:val="clear" w:pos="0"/>
        <w:tab w:val="left" w:pos="1418"/>
      </w:tabs>
      <w:outlineLvl w:val="5"/>
    </w:pPr>
    <w:rPr>
      <w:rFonts w:ascii="Calibri" w:hAnsi="Calibri"/>
      <w:bCs w:val="0"/>
      <w:sz w:val="20"/>
    </w:rPr>
  </w:style>
  <w:style w:type="paragraph" w:styleId="Heading7">
    <w:name w:val="heading 7"/>
    <w:basedOn w:val="Heading2"/>
    <w:next w:val="Normal"/>
    <w:link w:val="Heading7Char"/>
    <w:uiPriority w:val="99"/>
    <w:qFormat/>
    <w:rsid w:val="00345B47"/>
    <w:pPr>
      <w:numPr>
        <w:ilvl w:val="6"/>
      </w:numPr>
      <w:tabs>
        <w:tab w:val="clear" w:pos="0"/>
      </w:tabs>
      <w:outlineLvl w:val="6"/>
    </w:pPr>
    <w:rPr>
      <w:rFonts w:ascii="Calibri" w:hAnsi="Calibri"/>
      <w:b w:val="0"/>
      <w:sz w:val="24"/>
      <w:szCs w:val="24"/>
    </w:rPr>
  </w:style>
  <w:style w:type="paragraph" w:styleId="Heading8">
    <w:name w:val="heading 8"/>
    <w:basedOn w:val="Heading2"/>
    <w:next w:val="Normal"/>
    <w:link w:val="Heading8Char"/>
    <w:uiPriority w:val="99"/>
    <w:qFormat/>
    <w:rsid w:val="00345B47"/>
    <w:pPr>
      <w:numPr>
        <w:ilvl w:val="7"/>
      </w:numPr>
      <w:tabs>
        <w:tab w:val="clear" w:pos="0"/>
      </w:tabs>
      <w:outlineLvl w:val="7"/>
    </w:pPr>
    <w:rPr>
      <w:rFonts w:ascii="Calibri" w:hAnsi="Calibri"/>
      <w:b w:val="0"/>
      <w:i w:val="0"/>
      <w:iCs w:val="0"/>
      <w:sz w:val="24"/>
      <w:szCs w:val="24"/>
    </w:rPr>
  </w:style>
  <w:style w:type="paragraph" w:styleId="Heading9">
    <w:name w:val="heading 9"/>
    <w:basedOn w:val="Heading2"/>
    <w:next w:val="Normal"/>
    <w:link w:val="Heading9Char"/>
    <w:uiPriority w:val="99"/>
    <w:qFormat/>
    <w:rsid w:val="00345B47"/>
    <w:pPr>
      <w:numPr>
        <w:ilvl w:val="8"/>
      </w:numPr>
      <w:tabs>
        <w:tab w:val="clear" w:pos="0"/>
      </w:tabs>
      <w:ind w:left="0" w:firstLine="0"/>
      <w:outlineLvl w:val="8"/>
    </w:pPr>
    <w:rPr>
      <w:b w:val="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E14361"/>
    <w:rPr>
      <w:rFonts w:ascii="Cambria" w:hAnsi="Cambria" w:cs="Times New Roman"/>
      <w:b/>
      <w:bCs/>
      <w:color w:val="000080"/>
      <w:kern w:val="32"/>
      <w:sz w:val="32"/>
      <w:szCs w:val="32"/>
      <w:lang w:eastAsia="en-US"/>
    </w:rPr>
  </w:style>
  <w:style w:type="character" w:customStyle="1" w:styleId="Heading2Char">
    <w:name w:val="Heading 2 Char"/>
    <w:link w:val="Heading2"/>
    <w:uiPriority w:val="99"/>
    <w:semiHidden/>
    <w:locked/>
    <w:rsid w:val="00E14361"/>
    <w:rPr>
      <w:rFonts w:ascii="Cambria" w:hAnsi="Cambria" w:cs="Times New Roman"/>
      <w:b/>
      <w:bCs/>
      <w:i/>
      <w:iCs/>
      <w:color w:val="000080"/>
      <w:sz w:val="28"/>
      <w:szCs w:val="28"/>
      <w:lang w:eastAsia="en-US"/>
    </w:rPr>
  </w:style>
  <w:style w:type="character" w:customStyle="1" w:styleId="Heading3Char">
    <w:name w:val="Heading 3 Char"/>
    <w:link w:val="Heading3"/>
    <w:uiPriority w:val="99"/>
    <w:semiHidden/>
    <w:locked/>
    <w:rsid w:val="00E14361"/>
    <w:rPr>
      <w:rFonts w:ascii="Cambria" w:hAnsi="Cambria" w:cs="Times New Roman"/>
      <w:b/>
      <w:bCs/>
      <w:color w:val="000080"/>
      <w:sz w:val="26"/>
      <w:szCs w:val="26"/>
      <w:lang w:eastAsia="en-US"/>
    </w:rPr>
  </w:style>
  <w:style w:type="character" w:customStyle="1" w:styleId="Heading4Char">
    <w:name w:val="Heading 4 Char"/>
    <w:link w:val="Heading4"/>
    <w:uiPriority w:val="99"/>
    <w:semiHidden/>
    <w:locked/>
    <w:rsid w:val="00E14361"/>
    <w:rPr>
      <w:rFonts w:ascii="Calibri" w:hAnsi="Calibri" w:cs="Times New Roman"/>
      <w:b/>
      <w:bCs/>
      <w:color w:val="000080"/>
      <w:sz w:val="28"/>
      <w:szCs w:val="28"/>
      <w:lang w:eastAsia="en-US"/>
    </w:rPr>
  </w:style>
  <w:style w:type="character" w:customStyle="1" w:styleId="Heading5Char">
    <w:name w:val="Heading 5 Char"/>
    <w:link w:val="Heading5"/>
    <w:uiPriority w:val="99"/>
    <w:semiHidden/>
    <w:locked/>
    <w:rsid w:val="00E14361"/>
    <w:rPr>
      <w:rFonts w:ascii="Calibri" w:hAnsi="Calibri" w:cs="Times New Roman"/>
      <w:b/>
      <w:bCs/>
      <w:i/>
      <w:iCs/>
      <w:color w:val="000080"/>
      <w:sz w:val="26"/>
      <w:szCs w:val="26"/>
      <w:lang w:eastAsia="en-US"/>
    </w:rPr>
  </w:style>
  <w:style w:type="character" w:customStyle="1" w:styleId="Heading6Char">
    <w:name w:val="Heading 6 Char"/>
    <w:link w:val="Heading6"/>
    <w:uiPriority w:val="99"/>
    <w:semiHidden/>
    <w:locked/>
    <w:rsid w:val="00E14361"/>
    <w:rPr>
      <w:rFonts w:ascii="Calibri" w:hAnsi="Calibri" w:cs="Times New Roman"/>
      <w:b/>
      <w:bCs/>
      <w:color w:val="000080"/>
      <w:lang w:eastAsia="en-US"/>
    </w:rPr>
  </w:style>
  <w:style w:type="character" w:customStyle="1" w:styleId="Heading7Char">
    <w:name w:val="Heading 7 Char"/>
    <w:link w:val="Heading7"/>
    <w:uiPriority w:val="99"/>
    <w:semiHidden/>
    <w:locked/>
    <w:rsid w:val="00E14361"/>
    <w:rPr>
      <w:rFonts w:ascii="Calibri" w:hAnsi="Calibri" w:cs="Times New Roman"/>
      <w:color w:val="000080"/>
      <w:sz w:val="24"/>
      <w:szCs w:val="24"/>
      <w:lang w:eastAsia="en-US"/>
    </w:rPr>
  </w:style>
  <w:style w:type="character" w:customStyle="1" w:styleId="Heading8Char">
    <w:name w:val="Heading 8 Char"/>
    <w:link w:val="Heading8"/>
    <w:uiPriority w:val="99"/>
    <w:semiHidden/>
    <w:locked/>
    <w:rsid w:val="00E14361"/>
    <w:rPr>
      <w:rFonts w:ascii="Calibri" w:hAnsi="Calibri" w:cs="Times New Roman"/>
      <w:i/>
      <w:iCs/>
      <w:color w:val="000080"/>
      <w:sz w:val="24"/>
      <w:szCs w:val="24"/>
      <w:lang w:eastAsia="en-US"/>
    </w:rPr>
  </w:style>
  <w:style w:type="character" w:customStyle="1" w:styleId="Heading9Char">
    <w:name w:val="Heading 9 Char"/>
    <w:link w:val="Heading9"/>
    <w:uiPriority w:val="99"/>
    <w:semiHidden/>
    <w:locked/>
    <w:rsid w:val="00E14361"/>
    <w:rPr>
      <w:rFonts w:ascii="Cambria" w:hAnsi="Cambria" w:cs="Times New Roman"/>
      <w:color w:val="000080"/>
      <w:lang w:eastAsia="en-US"/>
    </w:rPr>
  </w:style>
  <w:style w:type="paragraph" w:styleId="Header">
    <w:name w:val="header"/>
    <w:basedOn w:val="Normal"/>
    <w:link w:val="HeaderChar"/>
    <w:uiPriority w:val="99"/>
    <w:rsid w:val="00345B47"/>
    <w:pPr>
      <w:widowControl w:val="0"/>
      <w:tabs>
        <w:tab w:val="right" w:pos="9408"/>
      </w:tabs>
    </w:pPr>
    <w:rPr>
      <w:sz w:val="20"/>
    </w:rPr>
  </w:style>
  <w:style w:type="character" w:customStyle="1" w:styleId="HeaderChar">
    <w:name w:val="Header Char"/>
    <w:link w:val="Header"/>
    <w:uiPriority w:val="99"/>
    <w:semiHidden/>
    <w:locked/>
    <w:rsid w:val="00E14361"/>
    <w:rPr>
      <w:rFonts w:ascii="Tahoma" w:hAnsi="Tahoma" w:cs="Times New Roman"/>
      <w:color w:val="000080"/>
      <w:sz w:val="20"/>
      <w:szCs w:val="20"/>
      <w:lang w:eastAsia="en-US"/>
    </w:rPr>
  </w:style>
  <w:style w:type="paragraph" w:styleId="Footer">
    <w:name w:val="footer"/>
    <w:basedOn w:val="Normal"/>
    <w:link w:val="FooterChar"/>
    <w:uiPriority w:val="99"/>
    <w:rsid w:val="00793824"/>
    <w:pPr>
      <w:widowControl w:val="0"/>
      <w:tabs>
        <w:tab w:val="right" w:pos="9072"/>
      </w:tabs>
    </w:pPr>
    <w:rPr>
      <w:sz w:val="20"/>
    </w:rPr>
  </w:style>
  <w:style w:type="character" w:customStyle="1" w:styleId="FooterChar">
    <w:name w:val="Footer Char"/>
    <w:link w:val="Footer"/>
    <w:uiPriority w:val="99"/>
    <w:locked/>
    <w:rsid w:val="00793824"/>
    <w:rPr>
      <w:sz w:val="20"/>
    </w:rPr>
  </w:style>
  <w:style w:type="character" w:styleId="Strong">
    <w:name w:val="Strong"/>
    <w:uiPriority w:val="99"/>
    <w:qFormat/>
    <w:rsid w:val="00345B47"/>
    <w:rPr>
      <w:rFonts w:cs="Times New Roman"/>
      <w:b/>
    </w:rPr>
  </w:style>
  <w:style w:type="character" w:styleId="PageNumber">
    <w:name w:val="page number"/>
    <w:uiPriority w:val="99"/>
    <w:rsid w:val="00793824"/>
    <w:rPr>
      <w:rFonts w:asciiTheme="minorHAnsi" w:hAnsiTheme="minorHAnsi" w:cs="Times New Roman"/>
    </w:rPr>
  </w:style>
  <w:style w:type="paragraph" w:customStyle="1" w:styleId="CVBullet1">
    <w:name w:val="CV Bullet 1"/>
    <w:basedOn w:val="CVResponsibilities"/>
    <w:rsid w:val="00345B47"/>
    <w:pPr>
      <w:numPr>
        <w:numId w:val="3"/>
      </w:numPr>
    </w:pPr>
    <w:rPr>
      <w:rFonts w:cs="Times New Roman"/>
    </w:rPr>
  </w:style>
  <w:style w:type="paragraph" w:customStyle="1" w:styleId="CVKeypoint">
    <w:name w:val="CV Keypoint"/>
    <w:basedOn w:val="Normal"/>
    <w:rsid w:val="00793824"/>
    <w:pPr>
      <w:numPr>
        <w:numId w:val="2"/>
      </w:numPr>
      <w:tabs>
        <w:tab w:val="left" w:pos="3226"/>
      </w:tabs>
      <w:spacing w:before="80"/>
      <w:jc w:val="left"/>
    </w:pPr>
    <w:rPr>
      <w:sz w:val="24"/>
    </w:rPr>
  </w:style>
  <w:style w:type="paragraph" w:customStyle="1" w:styleId="CVBullet2">
    <w:name w:val="CV Bullet 2"/>
    <w:basedOn w:val="CVBullet1"/>
    <w:uiPriority w:val="99"/>
    <w:rsid w:val="00345B47"/>
    <w:pPr>
      <w:tabs>
        <w:tab w:val="clear" w:pos="3240"/>
        <w:tab w:val="left" w:pos="3600"/>
      </w:tabs>
      <w:ind w:left="3600"/>
    </w:pPr>
  </w:style>
  <w:style w:type="paragraph" w:customStyle="1" w:styleId="CVSection">
    <w:name w:val="CV Section"/>
    <w:basedOn w:val="Normal"/>
    <w:next w:val="CVSubsection"/>
    <w:uiPriority w:val="99"/>
    <w:rsid w:val="00345B47"/>
    <w:pPr>
      <w:keepNext/>
      <w:pageBreakBefore/>
      <w:pBdr>
        <w:bottom w:val="single" w:sz="24" w:space="1" w:color="auto"/>
      </w:pBdr>
      <w:jc w:val="left"/>
    </w:pPr>
    <w:rPr>
      <w:rFonts w:ascii="Arial" w:hAnsi="Arial" w:cs="Arial"/>
      <w:b/>
      <w:color w:val="auto"/>
    </w:rPr>
  </w:style>
  <w:style w:type="paragraph" w:customStyle="1" w:styleId="CVSubsection">
    <w:name w:val="CV Subsection"/>
    <w:basedOn w:val="Normal"/>
    <w:next w:val="CVDateRange"/>
    <w:rsid w:val="00793824"/>
    <w:pPr>
      <w:keepNext/>
      <w:spacing w:before="360"/>
      <w:ind w:right="4491"/>
      <w:jc w:val="left"/>
    </w:pPr>
    <w:rPr>
      <w:rFonts w:cs="Arial"/>
      <w:b/>
      <w:bCs/>
    </w:rPr>
  </w:style>
  <w:style w:type="paragraph" w:customStyle="1" w:styleId="CVDateRange">
    <w:name w:val="CV Date Range"/>
    <w:basedOn w:val="Normal"/>
    <w:next w:val="CVRole"/>
    <w:uiPriority w:val="99"/>
    <w:rsid w:val="00345B47"/>
    <w:pPr>
      <w:keepNext/>
      <w:spacing w:before="40"/>
      <w:ind w:right="4491"/>
      <w:jc w:val="left"/>
    </w:pPr>
    <w:rPr>
      <w:i/>
    </w:rPr>
  </w:style>
  <w:style w:type="paragraph" w:customStyle="1" w:styleId="CVResponsibilities">
    <w:name w:val="CV Responsibilities"/>
    <w:basedOn w:val="Normal"/>
    <w:rsid w:val="00793824"/>
    <w:pPr>
      <w:tabs>
        <w:tab w:val="left" w:pos="2880"/>
      </w:tabs>
      <w:spacing w:before="40"/>
      <w:ind w:left="2880" w:hanging="2880"/>
    </w:pPr>
    <w:rPr>
      <w:rFonts w:cs="Arial"/>
      <w:sz w:val="24"/>
    </w:rPr>
  </w:style>
  <w:style w:type="paragraph" w:customStyle="1" w:styleId="CVProfileText">
    <w:name w:val="CV Profile Text"/>
    <w:basedOn w:val="Normal"/>
    <w:uiPriority w:val="99"/>
    <w:rsid w:val="00345B47"/>
    <w:pPr>
      <w:ind w:left="2880"/>
    </w:pPr>
    <w:rPr>
      <w:rFonts w:ascii="Times New Roman" w:hAnsi="Times New Roman"/>
      <w:sz w:val="24"/>
    </w:rPr>
  </w:style>
  <w:style w:type="paragraph" w:customStyle="1" w:styleId="CVKeypointHdr">
    <w:name w:val="CV Keypoint Hdr"/>
    <w:basedOn w:val="Normal"/>
    <w:next w:val="CVKeypoint"/>
    <w:rsid w:val="00793824"/>
    <w:pPr>
      <w:keepNext/>
      <w:pBdr>
        <w:bottom w:val="single" w:sz="8" w:space="0" w:color="auto"/>
      </w:pBdr>
      <w:spacing w:before="360" w:after="120"/>
      <w:jc w:val="left"/>
    </w:pPr>
    <w:rPr>
      <w:rFonts w:cs="Arial"/>
      <w:b/>
      <w:color w:val="auto"/>
    </w:rPr>
  </w:style>
  <w:style w:type="paragraph" w:customStyle="1" w:styleId="CVSummaryHdr">
    <w:name w:val="CV Summary Hdr"/>
    <w:basedOn w:val="Normal"/>
    <w:next w:val="CVSummary"/>
    <w:uiPriority w:val="99"/>
    <w:rsid w:val="00345B47"/>
    <w:pPr>
      <w:pBdr>
        <w:left w:val="single" w:sz="6" w:space="4" w:color="auto"/>
        <w:bottom w:val="single" w:sz="18" w:space="1" w:color="auto"/>
      </w:pBdr>
      <w:ind w:right="4490"/>
    </w:pPr>
    <w:rPr>
      <w:b/>
      <w:sz w:val="24"/>
    </w:rPr>
  </w:style>
  <w:style w:type="paragraph" w:customStyle="1" w:styleId="CVRole">
    <w:name w:val="CV Role"/>
    <w:basedOn w:val="Normal"/>
    <w:next w:val="CVResponsibilities"/>
    <w:rsid w:val="00793824"/>
    <w:pPr>
      <w:keepNext/>
      <w:tabs>
        <w:tab w:val="left" w:pos="2880"/>
        <w:tab w:val="right" w:pos="9000"/>
      </w:tabs>
      <w:ind w:left="2880" w:hanging="2880"/>
      <w:jc w:val="left"/>
    </w:pPr>
    <w:rPr>
      <w:rFonts w:cs="Arial"/>
      <w:b/>
    </w:rPr>
  </w:style>
  <w:style w:type="paragraph" w:customStyle="1" w:styleId="CVSummary">
    <w:name w:val="CV Summary"/>
    <w:basedOn w:val="Normal"/>
    <w:rsid w:val="00793824"/>
    <w:pPr>
      <w:spacing w:before="40"/>
    </w:pPr>
    <w:rPr>
      <w:sz w:val="24"/>
    </w:rPr>
  </w:style>
  <w:style w:type="paragraph" w:customStyle="1" w:styleId="CVExperience">
    <w:name w:val="CV Experience"/>
    <w:basedOn w:val="Normal"/>
    <w:rsid w:val="00793824"/>
    <w:pPr>
      <w:jc w:val="left"/>
    </w:pPr>
    <w:rPr>
      <w:sz w:val="24"/>
    </w:rPr>
  </w:style>
  <w:style w:type="paragraph" w:customStyle="1" w:styleId="CVHeader">
    <w:name w:val="CV Header"/>
    <w:basedOn w:val="Normal"/>
    <w:uiPriority w:val="99"/>
    <w:rsid w:val="00345B47"/>
    <w:pPr>
      <w:pBdr>
        <w:top w:val="single" w:sz="24" w:space="1" w:color="auto"/>
        <w:left w:val="single" w:sz="8" w:space="4" w:color="auto"/>
      </w:pBdr>
      <w:tabs>
        <w:tab w:val="right" w:pos="9000"/>
      </w:tabs>
      <w:spacing w:before="0"/>
    </w:pPr>
    <w:rPr>
      <w:rFonts w:ascii="Arial" w:hAnsi="Arial" w:cs="Arial"/>
      <w:b/>
      <w:sz w:val="28"/>
    </w:rPr>
  </w:style>
  <w:style w:type="paragraph" w:customStyle="1" w:styleId="CVHeaderName">
    <w:name w:val="CV Header Name"/>
    <w:basedOn w:val="Normal"/>
    <w:uiPriority w:val="99"/>
    <w:rsid w:val="00345B47"/>
    <w:pPr>
      <w:pBdr>
        <w:top w:val="single" w:sz="24" w:space="1" w:color="auto"/>
        <w:left w:val="single" w:sz="8" w:space="4" w:color="auto"/>
      </w:pBdr>
    </w:pPr>
    <w:rPr>
      <w:rFonts w:ascii="Arial" w:hAnsi="Arial" w:cs="Arial"/>
      <w:b/>
      <w:smallCaps/>
      <w:sz w:val="32"/>
    </w:rPr>
  </w:style>
  <w:style w:type="paragraph" w:customStyle="1" w:styleId="CVExperienceHeader">
    <w:name w:val="CV Experience Header"/>
    <w:basedOn w:val="Heading9"/>
    <w:next w:val="CVExperience"/>
    <w:rsid w:val="00793824"/>
    <w:pPr>
      <w:numPr>
        <w:ilvl w:val="0"/>
        <w:numId w:val="0"/>
      </w:numPr>
      <w:spacing w:before="80" w:after="40"/>
    </w:pPr>
    <w:rPr>
      <w:rFonts w:asciiTheme="minorHAnsi" w:hAnsiTheme="minorHAnsi" w:cs="Arial"/>
    </w:rPr>
  </w:style>
  <w:style w:type="paragraph" w:styleId="TOCHeading">
    <w:name w:val="TOC Heading"/>
    <w:basedOn w:val="Normal"/>
    <w:next w:val="Normal"/>
    <w:uiPriority w:val="99"/>
    <w:qFormat/>
    <w:rsid w:val="00793824"/>
    <w:pPr>
      <w:keepLines w:val="0"/>
      <w:pageBreakBefore/>
      <w:spacing w:before="0" w:after="240" w:line="216" w:lineRule="auto"/>
      <w:jc w:val="left"/>
    </w:pPr>
    <w:rPr>
      <w:b/>
      <w:color w:val="auto"/>
      <w:sz w:val="20"/>
    </w:rPr>
  </w:style>
  <w:style w:type="paragraph" w:customStyle="1" w:styleId="TELcvKeypoint">
    <w:name w:val="TEL cv Keypoint"/>
    <w:basedOn w:val="Normal"/>
    <w:uiPriority w:val="99"/>
    <w:rsid w:val="00345B47"/>
    <w:pPr>
      <w:keepLines w:val="0"/>
      <w:tabs>
        <w:tab w:val="num" w:pos="4896"/>
      </w:tabs>
      <w:spacing w:before="80" w:after="0" w:line="216" w:lineRule="auto"/>
      <w:ind w:left="4893" w:hanging="357"/>
      <w:jc w:val="left"/>
    </w:pPr>
    <w:rPr>
      <w:rFonts w:ascii="Lucida Sans Unicode" w:hAnsi="Lucida Sans Unicode"/>
      <w:color w:val="auto"/>
      <w:sz w:val="20"/>
    </w:rPr>
  </w:style>
  <w:style w:type="paragraph" w:customStyle="1" w:styleId="CVProject">
    <w:name w:val="CV Project"/>
    <w:basedOn w:val="CVResponsibilities"/>
    <w:rsid w:val="00793824"/>
    <w:rPr>
      <w:b/>
      <w:sz w:val="22"/>
    </w:rPr>
  </w:style>
  <w:style w:type="paragraph" w:customStyle="1" w:styleId="CVConsultantName">
    <w:name w:val="CV Consultant Name"/>
    <w:basedOn w:val="Normal"/>
    <w:uiPriority w:val="99"/>
    <w:rsid w:val="00345B47"/>
    <w:rPr>
      <w:rFonts w:ascii="Arial" w:hAnsi="Arial" w:cs="Arial"/>
      <w:b/>
      <w:sz w:val="24"/>
    </w:rPr>
  </w:style>
  <w:style w:type="paragraph" w:customStyle="1" w:styleId="Opening">
    <w:name w:val="Opening"/>
    <w:basedOn w:val="Normal"/>
    <w:uiPriority w:val="99"/>
    <w:rsid w:val="00345B47"/>
    <w:pPr>
      <w:tabs>
        <w:tab w:val="left" w:pos="1138"/>
      </w:tabs>
    </w:pPr>
    <w:rPr>
      <w:rFonts w:ascii="Arial" w:hAnsi="Arial" w:cs="Arial"/>
    </w:rPr>
  </w:style>
  <w:style w:type="paragraph" w:customStyle="1" w:styleId="LOGCVKeypoint">
    <w:name w:val="LOG_CV Keypoint"/>
    <w:basedOn w:val="Normal"/>
    <w:uiPriority w:val="99"/>
    <w:rsid w:val="00DB0F4C"/>
    <w:pPr>
      <w:keepLines w:val="0"/>
      <w:tabs>
        <w:tab w:val="left" w:pos="3226"/>
      </w:tabs>
      <w:spacing w:before="80" w:after="0" w:line="240" w:lineRule="exact"/>
      <w:ind w:left="3220" w:hanging="357"/>
      <w:jc w:val="left"/>
    </w:pPr>
    <w:rPr>
      <w:rFonts w:ascii="Verdana" w:hAnsi="Verdana" w:cs="Arial"/>
      <w:sz w:val="19"/>
      <w:lang w:eastAsia="en-GB"/>
    </w:rPr>
  </w:style>
  <w:style w:type="paragraph" w:customStyle="1" w:styleId="LOGCVBullet1">
    <w:name w:val="LOG_CV Bullet 1"/>
    <w:basedOn w:val="LOGCVResponsibilities"/>
    <w:uiPriority w:val="99"/>
    <w:rsid w:val="00DB0F4C"/>
    <w:pPr>
      <w:tabs>
        <w:tab w:val="num" w:pos="3240"/>
      </w:tabs>
      <w:ind w:left="3237" w:hanging="357"/>
    </w:pPr>
    <w:rPr>
      <w:rFonts w:cs="Times New Roman"/>
    </w:rPr>
  </w:style>
  <w:style w:type="paragraph" w:customStyle="1" w:styleId="LOGCVResponsibilities">
    <w:name w:val="LOG_CV Responsibilities"/>
    <w:basedOn w:val="Normal"/>
    <w:uiPriority w:val="99"/>
    <w:rsid w:val="00DB0F4C"/>
    <w:pPr>
      <w:keepLines w:val="0"/>
      <w:tabs>
        <w:tab w:val="left" w:pos="2880"/>
      </w:tabs>
      <w:spacing w:before="40" w:after="0" w:line="240" w:lineRule="exact"/>
      <w:ind w:left="2880" w:hanging="2880"/>
      <w:jc w:val="left"/>
    </w:pPr>
    <w:rPr>
      <w:rFonts w:ascii="Verdana" w:hAnsi="Verdana" w:cs="Arial"/>
      <w:sz w:val="19"/>
      <w:lang w:eastAsia="en-GB"/>
    </w:rPr>
  </w:style>
  <w:style w:type="paragraph" w:customStyle="1" w:styleId="LOGCVBullet2">
    <w:name w:val="LOG_CV Bullet 2"/>
    <w:basedOn w:val="LOGCVBullet1"/>
    <w:uiPriority w:val="99"/>
    <w:rsid w:val="00DB0F4C"/>
    <w:pPr>
      <w:tabs>
        <w:tab w:val="clear" w:pos="3240"/>
        <w:tab w:val="left" w:pos="3600"/>
      </w:tabs>
      <w:ind w:left="3600"/>
    </w:pPr>
  </w:style>
  <w:style w:type="paragraph" w:customStyle="1" w:styleId="LOGCVSubsection">
    <w:name w:val="LOG_CV Subsection"/>
    <w:basedOn w:val="Normal"/>
    <w:next w:val="Normal"/>
    <w:uiPriority w:val="99"/>
    <w:rsid w:val="00DB0F4C"/>
    <w:pPr>
      <w:keepNext/>
      <w:keepLines w:val="0"/>
      <w:spacing w:before="360" w:after="0" w:line="240" w:lineRule="exact"/>
      <w:ind w:right="4491"/>
      <w:jc w:val="left"/>
    </w:pPr>
    <w:rPr>
      <w:rFonts w:ascii="Verdana" w:hAnsi="Verdana" w:cs="Arial"/>
      <w:b/>
      <w:bCs/>
      <w:sz w:val="19"/>
      <w:lang w:eastAsia="en-GB"/>
    </w:rPr>
  </w:style>
  <w:style w:type="paragraph" w:customStyle="1" w:styleId="LOGCVRole">
    <w:name w:val="LOG_CV Role"/>
    <w:basedOn w:val="Normal"/>
    <w:next w:val="LOGCVResponsibilities"/>
    <w:uiPriority w:val="99"/>
    <w:rsid w:val="00DB0F4C"/>
    <w:pPr>
      <w:keepNext/>
      <w:keepLines w:val="0"/>
      <w:tabs>
        <w:tab w:val="left" w:pos="2880"/>
        <w:tab w:val="right" w:pos="9000"/>
      </w:tabs>
      <w:spacing w:before="0" w:after="0" w:line="240" w:lineRule="exact"/>
      <w:ind w:left="2880" w:hanging="2880"/>
      <w:jc w:val="left"/>
    </w:pPr>
    <w:rPr>
      <w:rFonts w:ascii="Verdana" w:hAnsi="Verdana" w:cs="Arial"/>
      <w:b/>
      <w:sz w:val="19"/>
      <w:lang w:eastAsia="en-GB"/>
    </w:rPr>
  </w:style>
  <w:style w:type="paragraph" w:customStyle="1" w:styleId="LOGCVProject">
    <w:name w:val="LOG_CV Project"/>
    <w:basedOn w:val="LOGCVResponsibilities"/>
    <w:uiPriority w:val="99"/>
    <w:rsid w:val="00DB0F4C"/>
    <w:rPr>
      <w:b/>
    </w:rPr>
  </w:style>
  <w:style w:type="paragraph" w:customStyle="1" w:styleId="LOGCVExperience">
    <w:name w:val="LOG_CV Experience"/>
    <w:basedOn w:val="Normal"/>
    <w:uiPriority w:val="99"/>
    <w:rsid w:val="00E936DF"/>
    <w:pPr>
      <w:keepLines w:val="0"/>
      <w:spacing w:before="0" w:after="0" w:line="240" w:lineRule="exact"/>
      <w:jc w:val="left"/>
    </w:pPr>
    <w:rPr>
      <w:rFonts w:ascii="Verdana" w:hAnsi="Verdana" w:cs="Arial"/>
      <w:sz w:val="19"/>
      <w:lang w:eastAsia="en-GB"/>
    </w:rPr>
  </w:style>
  <w:style w:type="paragraph" w:customStyle="1" w:styleId="LOGCVConsultantName">
    <w:name w:val="LOG_CV_ConsultantName"/>
    <w:basedOn w:val="Normal"/>
    <w:rsid w:val="00793824"/>
    <w:pPr>
      <w:keepLines w:val="0"/>
      <w:spacing w:before="0" w:after="0" w:line="250" w:lineRule="exact"/>
      <w:jc w:val="right"/>
    </w:pPr>
    <w:rPr>
      <w:rFonts w:cs="Arial"/>
      <w:b/>
      <w:color w:val="auto"/>
      <w:sz w:val="19"/>
      <w:lang w:eastAsia="en-GB"/>
    </w:rPr>
  </w:style>
  <w:style w:type="paragraph" w:styleId="BalloonText">
    <w:name w:val="Balloon Text"/>
    <w:basedOn w:val="Normal"/>
    <w:link w:val="BalloonTextChar"/>
    <w:uiPriority w:val="99"/>
    <w:semiHidden/>
    <w:unhideWhenUsed/>
    <w:locked/>
    <w:rsid w:val="00D91E59"/>
    <w:pPr>
      <w:spacing w:before="0" w:after="0"/>
    </w:pPr>
    <w:rPr>
      <w:sz w:val="16"/>
      <w:szCs w:val="16"/>
    </w:rPr>
  </w:style>
  <w:style w:type="character" w:customStyle="1" w:styleId="BalloonTextChar">
    <w:name w:val="Balloon Text Char"/>
    <w:link w:val="BalloonText"/>
    <w:uiPriority w:val="99"/>
    <w:semiHidden/>
    <w:rsid w:val="00D91E59"/>
    <w:rPr>
      <w:rFonts w:ascii="Tahoma" w:hAnsi="Tahoma" w:cs="Tahoma"/>
      <w:color w:val="000080"/>
      <w:sz w:val="16"/>
      <w:szCs w:val="16"/>
      <w:lang w:val="en-GB"/>
    </w:rPr>
  </w:style>
  <w:style w:type="paragraph" w:styleId="NoSpacing">
    <w:name w:val="No Spacing"/>
    <w:link w:val="NoSpacingChar"/>
    <w:uiPriority w:val="1"/>
    <w:qFormat/>
    <w:rsid w:val="00340B36"/>
    <w:rPr>
      <w:rFonts w:ascii="Calibri" w:eastAsia="Calibri" w:hAnsi="Calibri"/>
      <w:lang w:val="en-US" w:eastAsia="en-US"/>
    </w:rPr>
  </w:style>
  <w:style w:type="character" w:customStyle="1" w:styleId="NoSpacingChar">
    <w:name w:val="No Spacing Char"/>
    <w:link w:val="NoSpacing"/>
    <w:uiPriority w:val="1"/>
    <w:rsid w:val="00340B36"/>
    <w:rPr>
      <w:rFonts w:ascii="Calibri" w:eastAsia="Calibri" w:hAnsi="Calibri"/>
      <w:lang w:val="en-US" w:eastAsia="en-US" w:bidi="ar-SA"/>
    </w:rPr>
  </w:style>
  <w:style w:type="character" w:customStyle="1" w:styleId="apple-converted-space">
    <w:name w:val="apple-converted-space"/>
    <w:basedOn w:val="DefaultParagraphFont"/>
    <w:rsid w:val="00852EE9"/>
  </w:style>
  <w:style w:type="table" w:styleId="TableGrid">
    <w:name w:val="Table Grid"/>
    <w:basedOn w:val="TableNormal"/>
    <w:uiPriority w:val="59"/>
    <w:locked/>
    <w:rsid w:val="00463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locked/>
    <w:rsid w:val="00793824"/>
    <w:pPr>
      <w:spacing w:before="0" w:after="0"/>
      <w:contextualSpacing/>
    </w:pPr>
    <w:rPr>
      <w:rFonts w:eastAsiaTheme="majorEastAsia" w:cstheme="majorBidi"/>
      <w:color w:val="auto"/>
      <w:spacing w:val="-10"/>
      <w:kern w:val="28"/>
      <w:sz w:val="56"/>
      <w:szCs w:val="56"/>
    </w:rPr>
  </w:style>
  <w:style w:type="character" w:customStyle="1" w:styleId="TitleChar">
    <w:name w:val="Title Char"/>
    <w:basedOn w:val="DefaultParagraphFont"/>
    <w:link w:val="Title"/>
    <w:uiPriority w:val="10"/>
    <w:rsid w:val="00793824"/>
    <w:rPr>
      <w:rFonts w:eastAsiaTheme="majorEastAsia" w:cstheme="majorBidi"/>
      <w:color w:val="auto"/>
      <w:spacing w:val="-10"/>
      <w:kern w:val="28"/>
      <w:sz w:val="56"/>
      <w:szCs w:val="56"/>
    </w:rPr>
  </w:style>
  <w:style w:type="paragraph" w:styleId="Subtitle">
    <w:name w:val="Subtitle"/>
    <w:basedOn w:val="Normal"/>
    <w:next w:val="Normal"/>
    <w:link w:val="SubtitleChar"/>
    <w:uiPriority w:val="11"/>
    <w:qFormat/>
    <w:locked/>
    <w:rsid w:val="00793824"/>
    <w:pPr>
      <w:numPr>
        <w:ilvl w:val="1"/>
      </w:numPr>
      <w:spacing w:after="160"/>
    </w:pPr>
    <w:rPr>
      <w:rFonts w:eastAsiaTheme="minorEastAsia" w:cstheme="minorBidi"/>
      <w:color w:val="5A5A5A" w:themeColor="text1" w:themeTint="A5"/>
      <w:spacing w:val="15"/>
    </w:rPr>
  </w:style>
  <w:style w:type="character" w:customStyle="1" w:styleId="SubtitleChar">
    <w:name w:val="Subtitle Char"/>
    <w:basedOn w:val="DefaultParagraphFont"/>
    <w:link w:val="Subtitle"/>
    <w:uiPriority w:val="11"/>
    <w:rsid w:val="00793824"/>
    <w:rPr>
      <w:rFonts w:eastAsiaTheme="minorEastAsia" w:cstheme="minorBidi"/>
      <w:color w:val="5A5A5A" w:themeColor="text1" w:themeTint="A5"/>
      <w:spacing w:val="15"/>
    </w:rPr>
  </w:style>
  <w:style w:type="paragraph" w:styleId="NormalWeb">
    <w:name w:val="Normal (Web)"/>
    <w:basedOn w:val="Normal"/>
    <w:uiPriority w:val="99"/>
    <w:semiHidden/>
    <w:unhideWhenUsed/>
    <w:locked/>
    <w:rsid w:val="00793824"/>
    <w:rPr>
      <w:rFonts w:cs="Times New Roman"/>
      <w:sz w:val="24"/>
      <w:szCs w:val="24"/>
    </w:rPr>
  </w:style>
  <w:style w:type="paragraph" w:styleId="NormalIndent">
    <w:name w:val="Normal Indent"/>
    <w:basedOn w:val="Normal"/>
    <w:uiPriority w:val="99"/>
    <w:semiHidden/>
    <w:unhideWhenUsed/>
    <w:locked/>
    <w:rsid w:val="00793824"/>
    <w:pPr>
      <w:ind w:left="708"/>
    </w:pPr>
  </w:style>
  <w:style w:type="paragraph" w:styleId="ListParagraph">
    <w:name w:val="List Paragraph"/>
    <w:basedOn w:val="Normal"/>
    <w:uiPriority w:val="34"/>
    <w:qFormat/>
    <w:rsid w:val="007C6F2A"/>
    <w:pPr>
      <w:keepLines w:val="0"/>
      <w:widowControl w:val="0"/>
      <w:suppressAutoHyphens/>
      <w:autoSpaceDN w:val="0"/>
      <w:spacing w:before="0" w:after="0" w:line="240" w:lineRule="exact"/>
      <w:ind w:left="720"/>
      <w:contextualSpacing/>
      <w:jc w:val="left"/>
      <w:textAlignment w:val="baseline"/>
    </w:pPr>
    <w:rPr>
      <w:rFonts w:ascii="Verdana" w:eastAsia="DejaVu Sans" w:hAnsi="Verdana" w:cs="Mangal"/>
      <w:color w:val="auto"/>
      <w:kern w:val="3"/>
      <w:szCs w:val="24"/>
      <w:lang w:eastAsia="zh-CN" w:bidi="hi-IN"/>
    </w:rPr>
  </w:style>
  <w:style w:type="character" w:styleId="Hyperlink">
    <w:name w:val="Hyperlink"/>
    <w:basedOn w:val="DefaultParagraphFont"/>
    <w:uiPriority w:val="99"/>
    <w:unhideWhenUsed/>
    <w:locked/>
    <w:rsid w:val="00CA1B6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23127">
      <w:bodyDiv w:val="1"/>
      <w:marLeft w:val="0"/>
      <w:marRight w:val="0"/>
      <w:marTop w:val="0"/>
      <w:marBottom w:val="0"/>
      <w:divBdr>
        <w:top w:val="none" w:sz="0" w:space="0" w:color="auto"/>
        <w:left w:val="none" w:sz="0" w:space="0" w:color="auto"/>
        <w:bottom w:val="none" w:sz="0" w:space="0" w:color="auto"/>
        <w:right w:val="none" w:sz="0" w:space="0" w:color="auto"/>
      </w:divBdr>
    </w:div>
    <w:div w:id="702829859">
      <w:bodyDiv w:val="1"/>
      <w:marLeft w:val="0"/>
      <w:marRight w:val="0"/>
      <w:marTop w:val="0"/>
      <w:marBottom w:val="0"/>
      <w:divBdr>
        <w:top w:val="none" w:sz="0" w:space="0" w:color="auto"/>
        <w:left w:val="none" w:sz="0" w:space="0" w:color="auto"/>
        <w:bottom w:val="none" w:sz="0" w:space="0" w:color="auto"/>
        <w:right w:val="none" w:sz="0" w:space="0" w:color="auto"/>
      </w:divBdr>
    </w:div>
    <w:div w:id="1669207787">
      <w:bodyDiv w:val="1"/>
      <w:marLeft w:val="0"/>
      <w:marRight w:val="0"/>
      <w:marTop w:val="0"/>
      <w:marBottom w:val="0"/>
      <w:divBdr>
        <w:top w:val="none" w:sz="0" w:space="0" w:color="auto"/>
        <w:left w:val="none" w:sz="0" w:space="0" w:color="auto"/>
        <w:bottom w:val="none" w:sz="0" w:space="0" w:color="auto"/>
        <w:right w:val="none" w:sz="0" w:space="0" w:color="auto"/>
      </w:divBdr>
    </w:div>
    <w:div w:id="1847819425">
      <w:bodyDiv w:val="1"/>
      <w:marLeft w:val="0"/>
      <w:marRight w:val="0"/>
      <w:marTop w:val="0"/>
      <w:marBottom w:val="0"/>
      <w:divBdr>
        <w:top w:val="none" w:sz="0" w:space="0" w:color="auto"/>
        <w:left w:val="none" w:sz="0" w:space="0" w:color="auto"/>
        <w:bottom w:val="none" w:sz="0" w:space="0" w:color="auto"/>
        <w:right w:val="none" w:sz="0" w:space="0" w:color="auto"/>
      </w:divBdr>
    </w:div>
    <w:div w:id="1887335278">
      <w:bodyDiv w:val="1"/>
      <w:marLeft w:val="0"/>
      <w:marRight w:val="0"/>
      <w:marTop w:val="0"/>
      <w:marBottom w:val="0"/>
      <w:divBdr>
        <w:top w:val="none" w:sz="0" w:space="0" w:color="auto"/>
        <w:left w:val="none" w:sz="0" w:space="0" w:color="auto"/>
        <w:bottom w:val="none" w:sz="0" w:space="0" w:color="auto"/>
        <w:right w:val="none" w:sz="0" w:space="0" w:color="auto"/>
      </w:divBdr>
    </w:div>
    <w:div w:id="1892421044">
      <w:bodyDiv w:val="1"/>
      <w:marLeft w:val="0"/>
      <w:marRight w:val="0"/>
      <w:marTop w:val="0"/>
      <w:marBottom w:val="0"/>
      <w:divBdr>
        <w:top w:val="none" w:sz="0" w:space="0" w:color="auto"/>
        <w:left w:val="none" w:sz="0" w:space="0" w:color="auto"/>
        <w:bottom w:val="none" w:sz="0" w:space="0" w:color="auto"/>
        <w:right w:val="none" w:sz="0" w:space="0" w:color="auto"/>
      </w:divBdr>
    </w:div>
    <w:div w:id="2092238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maes@maesconsultancy.eu"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STEENBAKKERS\Local%20Settings\Temporary%20Internet%20Files\Logica%20Template%20Tek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B5F339-A4EE-41F8-BB40-62177162B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Settings\ESTEENBAKKERS\Local Settings\Temporary Internet Files\Logica Template Tekst</Template>
  <TotalTime>30</TotalTime>
  <Pages>8</Pages>
  <Words>4405</Words>
  <Characters>25112</Characters>
  <Application>Microsoft Office Word</Application>
  <DocSecurity>0</DocSecurity>
  <Lines>209</Lines>
  <Paragraphs>58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Logica CV Template</vt:lpstr>
      <vt:lpstr>Logica CV Template</vt:lpstr>
    </vt:vector>
  </TitlesOfParts>
  <Company>Logica</Company>
  <LinksUpToDate>false</LinksUpToDate>
  <CharactersWithSpaces>29459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Logica CV Template</dc:title>
  <dc:creator>harry</dc:creator>
  <cp:lastModifiedBy>Har Maes</cp:lastModifiedBy>
  <cp:revision>32</cp:revision>
  <cp:lastPrinted>2020-07-13T10:19:00Z</cp:lastPrinted>
  <dcterms:created xsi:type="dcterms:W3CDTF">2023-03-27T10:44:00Z</dcterms:created>
  <dcterms:modified xsi:type="dcterms:W3CDTF">2024-06-12T07:37:00Z</dcterms:modified>
</cp:coreProperties>
</file>